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51c31c4a484f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276d0b72f34d59"/>
      <w:footerReference w:type="even" r:id="R640e72b6a7b84f9a"/>
      <w:footerReference w:type="first" r:id="R7ecf702c159b49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2c83186a074a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DFZ-2015-2027-X-NE-EI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96e61629674da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a2e571457c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9cdbe9efb14e11" /><Relationship Type="http://schemas.openxmlformats.org/officeDocument/2006/relationships/numbering" Target="/word/numbering.xml" Id="Rb9c0c38169c546b2" /><Relationship Type="http://schemas.openxmlformats.org/officeDocument/2006/relationships/settings" Target="/word/settings.xml" Id="Rfa78b317a6984f4b" /><Relationship Type="http://schemas.openxmlformats.org/officeDocument/2006/relationships/image" Target="/word/media/6f5044d0-1ff4-4ce9-a5f8-fce6b07e085d.png" Id="R392c83186a074a81" /><Relationship Type="http://schemas.openxmlformats.org/officeDocument/2006/relationships/image" Target="/word/media/a7652f2a-c177-4d33-8a92-1c08e93e1b5a.png" Id="Rae96e61629674da5" /><Relationship Type="http://schemas.openxmlformats.org/officeDocument/2006/relationships/footer" Target="/word/footer1.xml" Id="Rba276d0b72f34d59" /><Relationship Type="http://schemas.openxmlformats.org/officeDocument/2006/relationships/footer" Target="/word/footer2.xml" Id="R640e72b6a7b84f9a" /><Relationship Type="http://schemas.openxmlformats.org/officeDocument/2006/relationships/footer" Target="/word/footer3.xml" Id="R7ecf702c159b49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a2e571457c4d7f" /></Relationships>
</file>