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f9f9b0a22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b058a9bb4a54d97"/>
      <w:footerReference w:type="even" r:id="R0752c80bed2a4d47"/>
      <w:footerReference w:type="first" r:id="R2a84078dc36a492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ecf462ca668455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CONCHA Y TORO S.A. (BODEGA PEUMO)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DFZ-2014-1042-VI-NE-EI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a2eb878e58e4ca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CONCHA Y TORO S.A. (BODEGA PEUMO)”, en el marco de la norma de emisión DS.90/00 para el reporte del período correspondiente a OCTUBRE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CONCHA Y TORO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90227000-0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CONCHA Y TORO S.A. (BODEGA PEUMO)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H 66-G KM33,5, PEUMO,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PEUMO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BPEDROTTI@CONCHAYTORO.CL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4118 de fecha 27-12-2010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N°24 de fecha 31-01-2006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DE RIEGO CABRINO (PEUMO, LAS CABRAS)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298782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6195520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4118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90227000-0-4-81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DE RIEGO CABRINO)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DE RIEGO CABRINO)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3bec7618f1154a1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644108c89421c" /><Relationship Type="http://schemas.openxmlformats.org/officeDocument/2006/relationships/numbering" Target="/word/numbering.xml" Id="R177e28d411054704" /><Relationship Type="http://schemas.openxmlformats.org/officeDocument/2006/relationships/settings" Target="/word/settings.xml" Id="R3644599e670b4f98" /><Relationship Type="http://schemas.openxmlformats.org/officeDocument/2006/relationships/image" Target="/word/media/12a3f1c0-fe0d-45bf-94a2-34e9a7105695.png" Id="R8ecf462ca668455f" /><Relationship Type="http://schemas.openxmlformats.org/officeDocument/2006/relationships/image" Target="/word/media/09fad694-0a93-4186-9495-168b86083ffa.png" Id="R8a2eb878e58e4ca6" /><Relationship Type="http://schemas.openxmlformats.org/officeDocument/2006/relationships/footer" Target="/word/footer1.xml" Id="Rbb058a9bb4a54d97" /><Relationship Type="http://schemas.openxmlformats.org/officeDocument/2006/relationships/footer" Target="/word/footer2.xml" Id="R0752c80bed2a4d47" /><Relationship Type="http://schemas.openxmlformats.org/officeDocument/2006/relationships/footer" Target="/word/footer3.xml" Id="R2a84078dc36a492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bec7618f1154a11" /></Relationships>
</file>