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d68cb3657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b7b9c14b9b54d98"/>
      <w:footerReference w:type="even" r:id="Ra6ffdee861ad4bec"/>
      <w:footerReference w:type="first" r:id="R064d3c8209b84e5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0d9ac0900584c6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DFZ-2015-1615-VII-NE-EI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44fb198e30243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AGOSTO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812e9a3daf844b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75d0da5064f91" /><Relationship Type="http://schemas.openxmlformats.org/officeDocument/2006/relationships/numbering" Target="/word/numbering.xml" Id="Rd42501d83a144551" /><Relationship Type="http://schemas.openxmlformats.org/officeDocument/2006/relationships/settings" Target="/word/settings.xml" Id="R0f8b57c622d249bf" /><Relationship Type="http://schemas.openxmlformats.org/officeDocument/2006/relationships/image" Target="/word/media/4b937914-2291-4cae-9924-facc011c64a2.png" Id="R00d9ac0900584c6e" /><Relationship Type="http://schemas.openxmlformats.org/officeDocument/2006/relationships/image" Target="/word/media/6557dd28-57b1-484f-9cdf-8a860d58ee61.png" Id="R944fb198e3024309" /><Relationship Type="http://schemas.openxmlformats.org/officeDocument/2006/relationships/footer" Target="/word/footer1.xml" Id="Rbb7b9c14b9b54d98" /><Relationship Type="http://schemas.openxmlformats.org/officeDocument/2006/relationships/footer" Target="/word/footer2.xml" Id="Ra6ffdee861ad4bec" /><Relationship Type="http://schemas.openxmlformats.org/officeDocument/2006/relationships/footer" Target="/word/footer3.xml" Id="R064d3c8209b84e5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812e9a3daf844be" /></Relationships>
</file>