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e5f00b34f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cd8e1c4232a4694"/>
      <w:footerReference w:type="even" r:id="R181fdd1ee6c24110"/>
      <w:footerReference w:type="first" r:id="R7541f5825048497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a9fb01ab364ff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DFZ-2015-1579-VII-NE-EI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aed76c1b5d04c1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722270d4854493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3a3a9fb0040f2" /><Relationship Type="http://schemas.openxmlformats.org/officeDocument/2006/relationships/numbering" Target="/word/numbering.xml" Id="R3b8187d7bb5f4d47" /><Relationship Type="http://schemas.openxmlformats.org/officeDocument/2006/relationships/settings" Target="/word/settings.xml" Id="R3f6a2c5577fc45b1" /><Relationship Type="http://schemas.openxmlformats.org/officeDocument/2006/relationships/image" Target="/word/media/a3499284-ef9a-48f4-9fba-08df775c5064.png" Id="Rd1a9fb01ab364ff7" /><Relationship Type="http://schemas.openxmlformats.org/officeDocument/2006/relationships/image" Target="/word/media/f4f10664-88a3-4c5a-b584-1f157247ef8c.png" Id="R7aed76c1b5d04c1e" /><Relationship Type="http://schemas.openxmlformats.org/officeDocument/2006/relationships/footer" Target="/word/footer1.xml" Id="R4cd8e1c4232a4694" /><Relationship Type="http://schemas.openxmlformats.org/officeDocument/2006/relationships/footer" Target="/word/footer2.xml" Id="R181fdd1ee6c24110" /><Relationship Type="http://schemas.openxmlformats.org/officeDocument/2006/relationships/footer" Target="/word/footer3.xml" Id="R7541f582504849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722270d48544931" /></Relationships>
</file>