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cf12743964c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7d38636f2c4184"/>
      <w:footerReference w:type="even" r:id="R4bca0f2fb6c9456e"/>
      <w:footerReference w:type="first" r:id="R9f859adfde9b4af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4780244bcb48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TORO Y NEGRONI LTDA.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DFZ-2014-2611-VII-NE-EI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5da6f94bc9e434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TORO Y NEGRONI LTDA. (CURICO)”, en el marco de la norma de emisión DS.46/02 para el reporte del período correspondiente a ENERO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2014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TORO Y NEGRONI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77817080-9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TORO Y NEGRONI LTDA.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 PUNTULLA S/N, CAMINO ZAPALLAR KM17, CURICÓ, VII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2049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2014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289b245d31b48c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259d80c054483d" /><Relationship Type="http://schemas.openxmlformats.org/officeDocument/2006/relationships/numbering" Target="/word/numbering.xml" Id="R9976484f9c5440d7" /><Relationship Type="http://schemas.openxmlformats.org/officeDocument/2006/relationships/settings" Target="/word/settings.xml" Id="Reeaea6c8aa7b40e7" /><Relationship Type="http://schemas.openxmlformats.org/officeDocument/2006/relationships/image" Target="/word/media/0fa81c98-569e-4810-a0d7-748bde2dd77e.png" Id="Rbe4780244bcb4829" /><Relationship Type="http://schemas.openxmlformats.org/officeDocument/2006/relationships/image" Target="/word/media/5bf13259-f909-4e6f-b4ec-e17d66e77695.png" Id="R95da6f94bc9e4341" /><Relationship Type="http://schemas.openxmlformats.org/officeDocument/2006/relationships/footer" Target="/word/footer1.xml" Id="R2f7d38636f2c4184" /><Relationship Type="http://schemas.openxmlformats.org/officeDocument/2006/relationships/footer" Target="/word/footer2.xml" Id="R4bca0f2fb6c9456e" /><Relationship Type="http://schemas.openxmlformats.org/officeDocument/2006/relationships/footer" Target="/word/footer3.xml" Id="R9f859adfde9b4af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89b245d31b48c4" /></Relationships>
</file>