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be69edb3bf42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6061ad6fcd4d44"/>
      <w:footerReference w:type="even" r:id="R0dd27f4f1ddb447f"/>
      <w:footerReference w:type="first" r:id="R968f0dd38dd74a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810295125a40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DFZ-2015-1445-XIV-NE-EI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3750a6b5c44360"/>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GUANEHUE).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r>
        <w:tc>
          <w:tcPr>
            <w:tcW w:w="2310" w:type="auto"/>
          </w:tcPr>
          <w:p>
            <w:pPr>
              <w:jc w:val="center"/>
            </w:pPr>
            <w:r>
              <w:t>2</w:t>
            </w:r>
          </w:p>
        </w:tc>
        <w:tc>
          <w:tcPr>
            <w:tcW w:w="2310" w:type="auto"/>
          </w:tcPr>
          <w:p>
            <w:pPr/>
            <w:r>
              <w:t>CONTROL DIRECTO 08-2014_Salmonifera dalcahue Ltda. (pisc. Pullinque, panguipulli).pdf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a73ff1eee445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64ef0b8ec64b31" /><Relationship Type="http://schemas.openxmlformats.org/officeDocument/2006/relationships/numbering" Target="/word/numbering.xml" Id="Rb93a1eda16e94120" /><Relationship Type="http://schemas.openxmlformats.org/officeDocument/2006/relationships/settings" Target="/word/settings.xml" Id="Rbee988a36b2c4e45" /><Relationship Type="http://schemas.openxmlformats.org/officeDocument/2006/relationships/image" Target="/word/media/3ed77df0-620d-48ea-94cf-62a6322c8a2a.png" Id="R91810295125a401a" /><Relationship Type="http://schemas.openxmlformats.org/officeDocument/2006/relationships/image" Target="/word/media/d8f1e5aa-df6c-47c5-b6e7-6b4e998b29c1.png" Id="Rd93750a6b5c44360" /><Relationship Type="http://schemas.openxmlformats.org/officeDocument/2006/relationships/footer" Target="/word/footer1.xml" Id="R0f6061ad6fcd4d44" /><Relationship Type="http://schemas.openxmlformats.org/officeDocument/2006/relationships/footer" Target="/word/footer2.xml" Id="R0dd27f4f1ddb447f" /><Relationship Type="http://schemas.openxmlformats.org/officeDocument/2006/relationships/footer" Target="/word/footer3.xml" Id="R968f0dd38dd74a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a73ff1eee445d2" /></Relationships>
</file>