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67baa721f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bfc2c38c0e8466b"/>
      <w:footerReference w:type="even" r:id="R7e375548f3e44429"/>
      <w:footerReference w:type="first" r:id="R6f049e88f33740f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7ec19d20d7448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DFZ-2015-1418-IX-NE-EI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b27e99ad0fa4f9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561d2720442436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f526eaf85440c" /><Relationship Type="http://schemas.openxmlformats.org/officeDocument/2006/relationships/numbering" Target="/word/numbering.xml" Id="R4820691566c14e6d" /><Relationship Type="http://schemas.openxmlformats.org/officeDocument/2006/relationships/settings" Target="/word/settings.xml" Id="R6389b47939364226" /><Relationship Type="http://schemas.openxmlformats.org/officeDocument/2006/relationships/image" Target="/word/media/9877cb12-3eb8-40fa-bbdf-5a077e9d1a54.png" Id="R787ec19d20d74482" /><Relationship Type="http://schemas.openxmlformats.org/officeDocument/2006/relationships/image" Target="/word/media/4fcf5ab9-bba2-4f1f-b6a8-adbaa737c816.png" Id="R1b27e99ad0fa4f9c" /><Relationship Type="http://schemas.openxmlformats.org/officeDocument/2006/relationships/footer" Target="/word/footer1.xml" Id="Rdbfc2c38c0e8466b" /><Relationship Type="http://schemas.openxmlformats.org/officeDocument/2006/relationships/footer" Target="/word/footer2.xml" Id="R7e375548f3e44429" /><Relationship Type="http://schemas.openxmlformats.org/officeDocument/2006/relationships/footer" Target="/word/footer3.xml" Id="R6f049e88f33740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561d2720442436c" /></Relationships>
</file>