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af92a9e7af45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0437000d0c41de"/>
      <w:footerReference w:type="even" r:id="Rce5bea5ba15a4378"/>
      <w:footerReference w:type="first" r:id="Rfa19140d61e74e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3f3effd184b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DFZ-2015-1353-X-NE-EI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19e870b0345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MAÑIO).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r>
        <w:tc>
          <w:tcPr>
            <w:tcW w:w="2310" w:type="auto"/>
          </w:tcPr>
          <w:p>
            <w:pPr>
              <w:jc w:val="center"/>
            </w:pPr>
            <w:r>
              <w:t>2</w:t>
            </w:r>
          </w:p>
        </w:tc>
        <w:tc>
          <w:tcPr>
            <w:tcW w:w="2310" w:type="auto"/>
          </w:tcPr>
          <w:p>
            <w:pPr/>
            <w:r>
              <w:t>CONTROL DIRECTO 08-2014_Nova chemicals chile Ltda. (puerto montt).pdf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8b69e13d6d44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2d05ff0c74af2" /><Relationship Type="http://schemas.openxmlformats.org/officeDocument/2006/relationships/numbering" Target="/word/numbering.xml" Id="R0d3a0b6f8aa14fe0" /><Relationship Type="http://schemas.openxmlformats.org/officeDocument/2006/relationships/settings" Target="/word/settings.xml" Id="Rc38834547e6d46af" /><Relationship Type="http://schemas.openxmlformats.org/officeDocument/2006/relationships/image" Target="/word/media/96161595-4ff3-480b-8133-df262fd79480.png" Id="R6c53f3effd184bbc" /><Relationship Type="http://schemas.openxmlformats.org/officeDocument/2006/relationships/image" Target="/word/media/443baa04-4623-43db-87df-7e649f118094.png" Id="R6db19e870b0345c7" /><Relationship Type="http://schemas.openxmlformats.org/officeDocument/2006/relationships/footer" Target="/word/footer1.xml" Id="Rbe0437000d0c41de" /><Relationship Type="http://schemas.openxmlformats.org/officeDocument/2006/relationships/footer" Target="/word/footer2.xml" Id="Rce5bea5ba15a4378" /><Relationship Type="http://schemas.openxmlformats.org/officeDocument/2006/relationships/footer" Target="/word/footer3.xml" Id="Rfa19140d61e74e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8b69e13d6d44fd" /></Relationships>
</file>