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cf5c5f35c4b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7dfb1cdab434ece"/>
      <w:footerReference w:type="even" r:id="Re4e36f663fc54cc2"/>
      <w:footerReference w:type="first" r:id="R7f613d0fee77485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13b45db3244f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DFZ-2015-1268-V-NE-EI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06cef1d60064f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6449174b854476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a8f9a3311347d9" /><Relationship Type="http://schemas.openxmlformats.org/officeDocument/2006/relationships/numbering" Target="/word/numbering.xml" Id="R8e58ef32f41144e1" /><Relationship Type="http://schemas.openxmlformats.org/officeDocument/2006/relationships/settings" Target="/word/settings.xml" Id="Rb3438046de1446cf" /><Relationship Type="http://schemas.openxmlformats.org/officeDocument/2006/relationships/image" Target="/word/media/e71534ff-3be0-45cd-b951-3e3ef07ea12a.png" Id="Ra313b45db3244f89" /><Relationship Type="http://schemas.openxmlformats.org/officeDocument/2006/relationships/image" Target="/word/media/4bdc7469-ba1a-4f55-bcc4-827bdd189d08.png" Id="Rd06cef1d60064f75" /><Relationship Type="http://schemas.openxmlformats.org/officeDocument/2006/relationships/footer" Target="/word/footer1.xml" Id="R77dfb1cdab434ece" /><Relationship Type="http://schemas.openxmlformats.org/officeDocument/2006/relationships/footer" Target="/word/footer2.xml" Id="Re4e36f663fc54cc2" /><Relationship Type="http://schemas.openxmlformats.org/officeDocument/2006/relationships/footer" Target="/word/footer3.xml" Id="R7f613d0fee7748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449174b8544764" /></Relationships>
</file>