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FC0" w:rsidRDefault="004633F1">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FF6FC0" w:rsidRDefault="004633F1">
      <w:pPr>
        <w:jc w:val="center"/>
      </w:pPr>
      <w:r>
        <w:rPr>
          <w:b/>
          <w:sz w:val="32"/>
          <w:szCs w:val="32"/>
        </w:rPr>
        <w:t>INFORME DE FISCALIZACIÓN AMBIENTAL</w:t>
      </w:r>
    </w:p>
    <w:p w:rsidR="00FF6FC0" w:rsidRDefault="004633F1">
      <w:pPr>
        <w:jc w:val="center"/>
      </w:pPr>
      <w:r>
        <w:rPr>
          <w:b/>
          <w:sz w:val="32"/>
          <w:szCs w:val="32"/>
        </w:rPr>
        <w:br/>
        <w:t>Normas de Emisión</w:t>
      </w:r>
    </w:p>
    <w:p w:rsidR="00FF6FC0" w:rsidRDefault="004633F1">
      <w:pPr>
        <w:jc w:val="center"/>
      </w:pPr>
      <w:r>
        <w:rPr>
          <w:b/>
          <w:sz w:val="32"/>
          <w:szCs w:val="32"/>
        </w:rPr>
        <w:br/>
        <w:t>PISCICULTURA GARO (CENTRO DON PACO)</w:t>
      </w:r>
    </w:p>
    <w:p w:rsidR="00FF6FC0" w:rsidRDefault="004633F1">
      <w:pPr>
        <w:jc w:val="center"/>
      </w:pPr>
      <w:r>
        <w:rPr>
          <w:b/>
          <w:sz w:val="32"/>
          <w:szCs w:val="32"/>
        </w:rPr>
        <w:br/>
        <w:t>DFZ-2014-871-XI-</w:t>
      </w:r>
      <w:r w:rsidR="00C02D4A">
        <w:rPr>
          <w:b/>
          <w:sz w:val="32"/>
          <w:szCs w:val="32"/>
        </w:rPr>
        <w:t>NE-</w:t>
      </w:r>
      <w:r>
        <w:rPr>
          <w:b/>
          <w:sz w:val="32"/>
          <w:szCs w:val="32"/>
        </w:rPr>
        <w:t>EI</w:t>
      </w:r>
    </w:p>
    <w:p w:rsidR="00FF6FC0" w:rsidRDefault="00FF6FC0"/>
    <w:tbl>
      <w:tblPr>
        <w:tblStyle w:val="Tablaconcuadrcula"/>
        <w:tblW w:w="5000" w:type="auto"/>
        <w:jc w:val="center"/>
        <w:tblLayout w:type="fixed"/>
        <w:tblLook w:val="04A0" w:firstRow="1" w:lastRow="0" w:firstColumn="1" w:lastColumn="0" w:noHBand="0" w:noVBand="1"/>
      </w:tblPr>
      <w:tblGrid>
        <w:gridCol w:w="2310"/>
        <w:gridCol w:w="3750"/>
        <w:gridCol w:w="3750"/>
      </w:tblGrid>
      <w:tr w:rsidR="00FF6FC0">
        <w:trPr>
          <w:jc w:val="center"/>
        </w:trPr>
        <w:tc>
          <w:tcPr>
            <w:tcW w:w="1500" w:type="dxa"/>
          </w:tcPr>
          <w:p w:rsidR="00FF6FC0" w:rsidRDefault="00FF6FC0"/>
        </w:tc>
        <w:tc>
          <w:tcPr>
            <w:tcW w:w="3750" w:type="dxa"/>
          </w:tcPr>
          <w:p w:rsidR="00FF6FC0" w:rsidRDefault="004633F1">
            <w:pPr>
              <w:jc w:val="center"/>
            </w:pPr>
            <w:r>
              <w:rPr>
                <w:sz w:val="18"/>
                <w:szCs w:val="18"/>
              </w:rPr>
              <w:t>Nombre</w:t>
            </w:r>
          </w:p>
        </w:tc>
        <w:tc>
          <w:tcPr>
            <w:tcW w:w="3750" w:type="dxa"/>
          </w:tcPr>
          <w:p w:rsidR="00FF6FC0" w:rsidRDefault="004633F1">
            <w:pPr>
              <w:jc w:val="center"/>
            </w:pPr>
            <w:r>
              <w:rPr>
                <w:sz w:val="18"/>
                <w:szCs w:val="18"/>
              </w:rPr>
              <w:t>Firma</w:t>
            </w:r>
          </w:p>
        </w:tc>
      </w:tr>
      <w:tr w:rsidR="00FF6FC0">
        <w:trPr>
          <w:jc w:val="center"/>
        </w:trPr>
        <w:tc>
          <w:tcPr>
            <w:tcW w:w="2310" w:type="dxa"/>
          </w:tcPr>
          <w:p w:rsidR="00FF6FC0" w:rsidRDefault="004633F1">
            <w:pPr>
              <w:jc w:val="center"/>
            </w:pPr>
            <w:r>
              <w:rPr>
                <w:sz w:val="18"/>
                <w:szCs w:val="18"/>
              </w:rPr>
              <w:t>Aprobado</w:t>
            </w:r>
          </w:p>
        </w:tc>
        <w:tc>
          <w:tcPr>
            <w:tcW w:w="2310" w:type="dxa"/>
          </w:tcPr>
          <w:p w:rsidR="00FF6FC0" w:rsidRPr="00567862" w:rsidRDefault="00567862">
            <w:pPr>
              <w:jc w:val="center"/>
              <w:rPr>
                <w:sz w:val="18"/>
              </w:rPr>
            </w:pPr>
            <w:r w:rsidRPr="00567862">
              <w:rPr>
                <w:sz w:val="18"/>
              </w:rPr>
              <w:t>JUAN EDUARDO JOHNSON VIDAL</w:t>
            </w:r>
          </w:p>
        </w:tc>
        <w:tc>
          <w:tcPr>
            <w:tcW w:w="2310" w:type="dxa"/>
          </w:tcPr>
          <w:p w:rsidR="00FF6FC0" w:rsidRDefault="0056786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E3B68A42-934D-4E9F-9B31-50240E34B583}" provid="{00000000-0000-0000-0000-000000000000}" showsigndate="f" issignatureline="t"/>
                </v:shape>
              </w:pict>
            </w:r>
            <w:bookmarkStart w:id="0" w:name="_GoBack"/>
            <w:bookmarkEnd w:id="0"/>
          </w:p>
        </w:tc>
      </w:tr>
      <w:tr w:rsidR="00FF6FC0">
        <w:trPr>
          <w:jc w:val="center"/>
        </w:trPr>
        <w:tc>
          <w:tcPr>
            <w:tcW w:w="2310" w:type="dxa"/>
          </w:tcPr>
          <w:p w:rsidR="00FF6FC0" w:rsidRDefault="004633F1">
            <w:pPr>
              <w:jc w:val="center"/>
            </w:pPr>
            <w:r>
              <w:rPr>
                <w:sz w:val="18"/>
                <w:szCs w:val="18"/>
              </w:rPr>
              <w:t>Elaborado</w:t>
            </w:r>
          </w:p>
        </w:tc>
        <w:tc>
          <w:tcPr>
            <w:tcW w:w="2310" w:type="dxa"/>
            <w:gridSpan w:val="2"/>
          </w:tcPr>
          <w:p w:rsidR="00FF6FC0" w:rsidRDefault="004633F1">
            <w:pPr>
              <w:jc w:val="center"/>
            </w:pPr>
            <w:r>
              <w:rPr>
                <w:sz w:val="18"/>
                <w:szCs w:val="18"/>
              </w:rPr>
              <w:t>VERÓNICA GONZÁLEZ DELFÍN</w:t>
            </w:r>
          </w:p>
        </w:tc>
      </w:tr>
    </w:tbl>
    <w:p w:rsidR="00FF6FC0" w:rsidRDefault="004633F1">
      <w:r>
        <w:br w:type="page"/>
      </w:r>
    </w:p>
    <w:p w:rsidR="00FF6FC0" w:rsidRDefault="004633F1">
      <w:r>
        <w:rPr>
          <w:b/>
        </w:rPr>
        <w:lastRenderedPageBreak/>
        <w:br/>
        <w:t>1. RESUMEN.</w:t>
      </w:r>
    </w:p>
    <w:p w:rsidR="00FF6FC0" w:rsidRDefault="004633F1">
      <w:pPr>
        <w:jc w:val="both"/>
      </w:pPr>
      <w:r>
        <w:br/>
        <w:t>El presente documento da cuenta del informe de examen de la información realizado por la Superintendencia del Medio Ambiente (SMA), al establecimiento industrial “PISCICULTURA GARO (CENTRO DON PACO)”, en el marco de la norma de emisión DS.90/00 para el reporte del período correspondiente a OCTUBRE del año 2013.</w:t>
      </w:r>
    </w:p>
    <w:p w:rsidR="00FF6FC0" w:rsidRDefault="004633F1">
      <w:pPr>
        <w:jc w:val="both"/>
      </w:pPr>
      <w:r>
        <w:b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rsidR="00FF6FC0" w:rsidRDefault="004633F1">
      <w:r>
        <w:rPr>
          <w:b/>
        </w:rPr>
        <w:br/>
        <w:t>2. IDENTIFICACIÓN DEL PROYECTO, ACTIVIDAD O FUENTE FISCALIZADA</w:t>
      </w:r>
    </w:p>
    <w:p w:rsidR="00FF6FC0" w:rsidRDefault="00FF6FC0"/>
    <w:tbl>
      <w:tblPr>
        <w:tblStyle w:val="Tablaconcuadrcula"/>
        <w:tblW w:w="5000" w:type="pct"/>
        <w:jc w:val="center"/>
        <w:tblLook w:val="04A0" w:firstRow="1" w:lastRow="0" w:firstColumn="1" w:lastColumn="0" w:noHBand="0" w:noVBand="1"/>
      </w:tblPr>
      <w:tblGrid>
        <w:gridCol w:w="3543"/>
        <w:gridCol w:w="3543"/>
        <w:gridCol w:w="3544"/>
        <w:gridCol w:w="3544"/>
      </w:tblGrid>
      <w:tr w:rsidR="00FF6FC0">
        <w:trPr>
          <w:jc w:val="center"/>
        </w:trPr>
        <w:tc>
          <w:tcPr>
            <w:tcW w:w="2310" w:type="pct"/>
            <w:gridSpan w:val="2"/>
          </w:tcPr>
          <w:p w:rsidR="00FF6FC0" w:rsidRDefault="004633F1">
            <w:r>
              <w:rPr>
                <w:b/>
              </w:rPr>
              <w:t>Titular de la actividad, proyecto o fuente fiscalizada:</w:t>
            </w:r>
            <w:r>
              <w:br/>
              <w:t>PISCICULTURA GARO S.A</w:t>
            </w:r>
          </w:p>
        </w:tc>
        <w:tc>
          <w:tcPr>
            <w:tcW w:w="2310" w:type="pct"/>
            <w:gridSpan w:val="2"/>
          </w:tcPr>
          <w:p w:rsidR="00FF6FC0" w:rsidRDefault="004633F1">
            <w:r>
              <w:rPr>
                <w:b/>
              </w:rPr>
              <w:t>RUT o RUN:</w:t>
            </w:r>
            <w:r>
              <w:br/>
              <w:t>96767280-7</w:t>
            </w:r>
          </w:p>
        </w:tc>
      </w:tr>
      <w:tr w:rsidR="00FF6FC0">
        <w:trPr>
          <w:jc w:val="center"/>
        </w:trPr>
        <w:tc>
          <w:tcPr>
            <w:tcW w:w="2310" w:type="pct"/>
            <w:gridSpan w:val="4"/>
          </w:tcPr>
          <w:p w:rsidR="00FF6FC0" w:rsidRDefault="004633F1">
            <w:r>
              <w:rPr>
                <w:b/>
              </w:rPr>
              <w:t>Identificación de la actividad, proyecto o fuente fiscalizada:</w:t>
            </w:r>
            <w:r>
              <w:br/>
              <w:t>PISCICULTURA GARO (CENTRO DON PACO)</w:t>
            </w:r>
          </w:p>
        </w:tc>
      </w:tr>
      <w:tr w:rsidR="00FF6FC0">
        <w:trPr>
          <w:jc w:val="center"/>
        </w:trPr>
        <w:tc>
          <w:tcPr>
            <w:tcW w:w="15000" w:type="dxa"/>
          </w:tcPr>
          <w:p w:rsidR="00FF6FC0" w:rsidRDefault="004633F1">
            <w:r>
              <w:rPr>
                <w:b/>
              </w:rPr>
              <w:t>Dirección:</w:t>
            </w:r>
            <w:r>
              <w:br/>
              <w:t>SECTOR LAGO ATRAVESADO, AYSEN, XI REGION</w:t>
            </w:r>
          </w:p>
        </w:tc>
        <w:tc>
          <w:tcPr>
            <w:tcW w:w="15000" w:type="dxa"/>
          </w:tcPr>
          <w:p w:rsidR="00FF6FC0" w:rsidRDefault="004633F1">
            <w:r>
              <w:rPr>
                <w:b/>
              </w:rPr>
              <w:t>Región:</w:t>
            </w:r>
            <w:r>
              <w:br/>
              <w:t>XI REGIÓN DE AYSÉN DEL GENERAL CARLOS IBAÑEZ DEL CAMPO</w:t>
            </w:r>
          </w:p>
        </w:tc>
        <w:tc>
          <w:tcPr>
            <w:tcW w:w="15000" w:type="dxa"/>
          </w:tcPr>
          <w:p w:rsidR="00FF6FC0" w:rsidRDefault="004633F1">
            <w:r>
              <w:rPr>
                <w:b/>
              </w:rPr>
              <w:t>Provincia:</w:t>
            </w:r>
            <w:r>
              <w:br/>
              <w:t>AISEN</w:t>
            </w:r>
          </w:p>
        </w:tc>
        <w:tc>
          <w:tcPr>
            <w:tcW w:w="15000" w:type="dxa"/>
          </w:tcPr>
          <w:p w:rsidR="00FF6FC0" w:rsidRDefault="004633F1">
            <w:r>
              <w:rPr>
                <w:b/>
              </w:rPr>
              <w:t>Comuna:</w:t>
            </w:r>
            <w:r>
              <w:br/>
              <w:t>AYSÉN</w:t>
            </w:r>
          </w:p>
        </w:tc>
      </w:tr>
      <w:tr w:rsidR="00FF6FC0">
        <w:trPr>
          <w:jc w:val="center"/>
        </w:trPr>
        <w:tc>
          <w:tcPr>
            <w:tcW w:w="2310" w:type="pct"/>
            <w:gridSpan w:val="2"/>
          </w:tcPr>
          <w:p w:rsidR="00FF6FC0" w:rsidRDefault="004633F1">
            <w:r>
              <w:rPr>
                <w:b/>
              </w:rPr>
              <w:t>Correo electrónico:</w:t>
            </w:r>
            <w:r>
              <w:br/>
              <w:t>PISCICULTURAGARO@YAHOO.COM</w:t>
            </w:r>
          </w:p>
        </w:tc>
        <w:tc>
          <w:tcPr>
            <w:tcW w:w="2310" w:type="pct"/>
            <w:gridSpan w:val="2"/>
          </w:tcPr>
          <w:p w:rsidR="00FF6FC0" w:rsidRDefault="004633F1">
            <w:r>
              <w:rPr>
                <w:b/>
              </w:rPr>
              <w:t>Teléfono:</w:t>
            </w:r>
            <w:r>
              <w:br/>
            </w:r>
          </w:p>
        </w:tc>
      </w:tr>
    </w:tbl>
    <w:p w:rsidR="00FF6FC0" w:rsidRDefault="004633F1">
      <w:r>
        <w:rPr>
          <w:b/>
        </w:rPr>
        <w:br/>
        <w:t>3. ANTECEDENTES DE LA ACTIVIDAD DE FISCALIZACIÓN</w:t>
      </w:r>
    </w:p>
    <w:p w:rsidR="00FF6FC0" w:rsidRDefault="00FF6FC0"/>
    <w:tbl>
      <w:tblPr>
        <w:tblStyle w:val="Tablaconcuadrcula"/>
        <w:tblW w:w="0" w:type="auto"/>
        <w:jc w:val="center"/>
        <w:tblLook w:val="04A0" w:firstRow="1" w:lastRow="0" w:firstColumn="1" w:lastColumn="0" w:noHBand="0" w:noVBand="1"/>
      </w:tblPr>
      <w:tblGrid>
        <w:gridCol w:w="3510"/>
        <w:gridCol w:w="10664"/>
      </w:tblGrid>
      <w:tr w:rsidR="00FF6FC0" w:rsidTr="004633F1">
        <w:trPr>
          <w:jc w:val="center"/>
        </w:trPr>
        <w:tc>
          <w:tcPr>
            <w:tcW w:w="3510" w:type="dxa"/>
          </w:tcPr>
          <w:p w:rsidR="00FF6FC0" w:rsidRDefault="004633F1">
            <w:r>
              <w:t>Motivo de la Actividad de Fiscalización:</w:t>
            </w:r>
          </w:p>
        </w:tc>
        <w:tc>
          <w:tcPr>
            <w:tcW w:w="10664" w:type="dxa"/>
          </w:tcPr>
          <w:p w:rsidR="00FF6FC0" w:rsidRDefault="004633F1">
            <w:r>
              <w:t>Actividad Programada de Seguimiento Ambiental de Normas de Emisión referentes a la descarga de Residuos Líquidos para el período de OCTUBRE del 2013.</w:t>
            </w:r>
          </w:p>
        </w:tc>
      </w:tr>
      <w:tr w:rsidR="00FF6FC0" w:rsidTr="004633F1">
        <w:trPr>
          <w:jc w:val="center"/>
        </w:trPr>
        <w:tc>
          <w:tcPr>
            <w:tcW w:w="3510" w:type="dxa"/>
          </w:tcPr>
          <w:p w:rsidR="00FF6FC0" w:rsidRDefault="004633F1">
            <w:r>
              <w:t>Materia Específica Objeto de la Fiscalización:</w:t>
            </w:r>
          </w:p>
        </w:tc>
        <w:tc>
          <w:tcPr>
            <w:tcW w:w="10664" w:type="dxa"/>
          </w:tcPr>
          <w:p w:rsidR="00FF6FC0" w:rsidRDefault="004633F1">
            <w:r>
              <w:t>Analizar los resultados analíticos de la calidad de los Residuos Líquidos descargados por la actividad industrial individualizada anteriormente, según la siguiente Resolución de Monitoreo (RPM):</w:t>
            </w:r>
            <w:r>
              <w:br/>
              <w:t>SISS N° 229 de fecha 29-01-2010</w:t>
            </w:r>
          </w:p>
        </w:tc>
      </w:tr>
      <w:tr w:rsidR="00FF6FC0" w:rsidTr="004633F1">
        <w:trPr>
          <w:jc w:val="center"/>
        </w:trPr>
        <w:tc>
          <w:tcPr>
            <w:tcW w:w="3510" w:type="dxa"/>
          </w:tcPr>
          <w:p w:rsidR="00FF6FC0" w:rsidRDefault="004633F1">
            <w:r>
              <w:t>Instrumentos de Gestión Ambiental que Regulan la Actividad Fiscalizada:</w:t>
            </w:r>
          </w:p>
        </w:tc>
        <w:tc>
          <w:tcPr>
            <w:tcW w:w="10664" w:type="dxa"/>
          </w:tcPr>
          <w:p w:rsidR="00FF6FC0" w:rsidRDefault="004633F1">
            <w:r>
              <w:t>La Resolución de Calificación Ambiental que regula la actividad es:</w:t>
            </w:r>
            <w:r>
              <w:br/>
              <w:t>RCA N°468 de fecha 20-08-2008</w:t>
            </w:r>
            <w:r>
              <w:br/>
              <w:t>La Norma de Emisión que regula la actividad es:</w:t>
            </w:r>
            <w:r>
              <w:br/>
            </w:r>
            <w:r>
              <w:lastRenderedPageBreak/>
              <w:t>N° 90/2000 Establece Norma de Emisión para la Regulación de Contaminantes Asociados a las Descargas de Residuos Líquidos a Aguas Marinas y Continentales Superficiales</w:t>
            </w:r>
          </w:p>
        </w:tc>
      </w:tr>
    </w:tbl>
    <w:p w:rsidR="00FF6FC0" w:rsidRDefault="004633F1">
      <w:r>
        <w:rPr>
          <w:b/>
        </w:rPr>
        <w:lastRenderedPageBreak/>
        <w:br/>
        <w:t>4. ACTIVIDADES DE FISCALIZACIÓN REALIZADAS Y RESULTADOS</w:t>
      </w:r>
    </w:p>
    <w:p w:rsidR="00FF6FC0" w:rsidRDefault="004633F1">
      <w:r>
        <w:rPr>
          <w:b/>
        </w:rPr>
        <w:br/>
      </w:r>
      <w:r>
        <w:rPr>
          <w:b/>
        </w:rPr>
        <w:tab/>
        <w:t>4.1. Identificación de la descarga</w:t>
      </w:r>
    </w:p>
    <w:p w:rsidR="00FF6FC0" w:rsidRDefault="00FF6FC0"/>
    <w:tbl>
      <w:tblPr>
        <w:tblStyle w:val="Tablaconcuadrcula"/>
        <w:tblW w:w="5000" w:type="auto"/>
        <w:jc w:val="center"/>
        <w:tblLook w:val="04A0" w:firstRow="1" w:lastRow="0" w:firstColumn="1" w:lastColumn="0" w:noHBand="0" w:noVBand="1"/>
      </w:tblPr>
      <w:tblGrid>
        <w:gridCol w:w="1276"/>
        <w:gridCol w:w="1252"/>
        <w:gridCol w:w="1007"/>
        <w:gridCol w:w="1331"/>
        <w:gridCol w:w="1147"/>
        <w:gridCol w:w="1314"/>
        <w:gridCol w:w="849"/>
        <w:gridCol w:w="839"/>
        <w:gridCol w:w="776"/>
        <w:gridCol w:w="888"/>
        <w:gridCol w:w="974"/>
        <w:gridCol w:w="696"/>
        <w:gridCol w:w="914"/>
        <w:gridCol w:w="911"/>
      </w:tblGrid>
      <w:tr w:rsidR="00FF6FC0">
        <w:trPr>
          <w:jc w:val="center"/>
        </w:trPr>
        <w:tc>
          <w:tcPr>
            <w:tcW w:w="6000" w:type="dxa"/>
          </w:tcPr>
          <w:p w:rsidR="00FF6FC0" w:rsidRDefault="004633F1">
            <w:pPr>
              <w:jc w:val="center"/>
            </w:pPr>
            <w:r>
              <w:rPr>
                <w:sz w:val="18"/>
                <w:szCs w:val="18"/>
              </w:rPr>
              <w:t>Código interno</w:t>
            </w:r>
          </w:p>
        </w:tc>
        <w:tc>
          <w:tcPr>
            <w:tcW w:w="6000" w:type="dxa"/>
          </w:tcPr>
          <w:p w:rsidR="00FF6FC0" w:rsidRDefault="004633F1">
            <w:pPr>
              <w:jc w:val="center"/>
            </w:pPr>
            <w:r>
              <w:rPr>
                <w:sz w:val="18"/>
                <w:szCs w:val="18"/>
              </w:rPr>
              <w:t>Punto Descarga</w:t>
            </w:r>
          </w:p>
        </w:tc>
        <w:tc>
          <w:tcPr>
            <w:tcW w:w="3000" w:type="dxa"/>
          </w:tcPr>
          <w:p w:rsidR="00FF6FC0" w:rsidRDefault="004633F1">
            <w:pPr>
              <w:jc w:val="center"/>
            </w:pPr>
            <w:r>
              <w:rPr>
                <w:sz w:val="18"/>
                <w:szCs w:val="18"/>
              </w:rPr>
              <w:t>Norma</w:t>
            </w:r>
          </w:p>
        </w:tc>
        <w:tc>
          <w:tcPr>
            <w:tcW w:w="3000" w:type="dxa"/>
          </w:tcPr>
          <w:p w:rsidR="00FF6FC0" w:rsidRDefault="004633F1">
            <w:pPr>
              <w:jc w:val="center"/>
            </w:pPr>
            <w:r>
              <w:rPr>
                <w:sz w:val="18"/>
                <w:szCs w:val="18"/>
              </w:rPr>
              <w:t>Tabla cumplimiento</w:t>
            </w:r>
          </w:p>
        </w:tc>
        <w:tc>
          <w:tcPr>
            <w:tcW w:w="3000" w:type="dxa"/>
          </w:tcPr>
          <w:p w:rsidR="00FF6FC0" w:rsidRDefault="004633F1">
            <w:pPr>
              <w:jc w:val="center"/>
            </w:pPr>
            <w:r>
              <w:rPr>
                <w:sz w:val="18"/>
                <w:szCs w:val="18"/>
              </w:rPr>
              <w:t>Mes control Tabla Completa</w:t>
            </w:r>
          </w:p>
        </w:tc>
        <w:tc>
          <w:tcPr>
            <w:tcW w:w="3000" w:type="dxa"/>
          </w:tcPr>
          <w:p w:rsidR="00FF6FC0" w:rsidRDefault="004633F1">
            <w:pPr>
              <w:jc w:val="center"/>
            </w:pPr>
            <w:r>
              <w:rPr>
                <w:sz w:val="18"/>
                <w:szCs w:val="18"/>
              </w:rPr>
              <w:t>Cuerpo receptor</w:t>
            </w:r>
          </w:p>
        </w:tc>
        <w:tc>
          <w:tcPr>
            <w:tcW w:w="3000" w:type="dxa"/>
          </w:tcPr>
          <w:p w:rsidR="00FF6FC0" w:rsidRDefault="004633F1">
            <w:pPr>
              <w:jc w:val="center"/>
            </w:pPr>
            <w:r>
              <w:rPr>
                <w:sz w:val="18"/>
                <w:szCs w:val="18"/>
              </w:rPr>
              <w:t xml:space="preserve">Código CIIU </w:t>
            </w:r>
          </w:p>
        </w:tc>
        <w:tc>
          <w:tcPr>
            <w:tcW w:w="3000" w:type="dxa"/>
          </w:tcPr>
          <w:p w:rsidR="00FF6FC0" w:rsidRDefault="004633F1">
            <w:pPr>
              <w:jc w:val="center"/>
            </w:pPr>
            <w:r>
              <w:rPr>
                <w:sz w:val="18"/>
                <w:szCs w:val="18"/>
              </w:rPr>
              <w:t>Datum</w:t>
            </w:r>
          </w:p>
        </w:tc>
        <w:tc>
          <w:tcPr>
            <w:tcW w:w="3000" w:type="dxa"/>
          </w:tcPr>
          <w:p w:rsidR="00FF6FC0" w:rsidRDefault="004633F1">
            <w:pPr>
              <w:jc w:val="center"/>
            </w:pPr>
            <w:r>
              <w:rPr>
                <w:sz w:val="18"/>
                <w:szCs w:val="18"/>
              </w:rPr>
              <w:t>HUSO</w:t>
            </w:r>
          </w:p>
        </w:tc>
        <w:tc>
          <w:tcPr>
            <w:tcW w:w="3000" w:type="dxa"/>
          </w:tcPr>
          <w:p w:rsidR="00FF6FC0" w:rsidRDefault="004633F1">
            <w:pPr>
              <w:jc w:val="center"/>
            </w:pPr>
            <w:r>
              <w:rPr>
                <w:sz w:val="18"/>
                <w:szCs w:val="18"/>
              </w:rPr>
              <w:t>UTM Este</w:t>
            </w:r>
          </w:p>
        </w:tc>
        <w:tc>
          <w:tcPr>
            <w:tcW w:w="3000" w:type="dxa"/>
          </w:tcPr>
          <w:p w:rsidR="00FF6FC0" w:rsidRDefault="004633F1">
            <w:pPr>
              <w:jc w:val="center"/>
            </w:pPr>
            <w:r>
              <w:rPr>
                <w:sz w:val="18"/>
                <w:szCs w:val="18"/>
              </w:rPr>
              <w:t>UTM Norte</w:t>
            </w:r>
          </w:p>
        </w:tc>
        <w:tc>
          <w:tcPr>
            <w:tcW w:w="3000" w:type="dxa"/>
          </w:tcPr>
          <w:p w:rsidR="00FF6FC0" w:rsidRDefault="004633F1">
            <w:pPr>
              <w:jc w:val="center"/>
            </w:pPr>
            <w:r>
              <w:rPr>
                <w:sz w:val="18"/>
                <w:szCs w:val="18"/>
              </w:rPr>
              <w:t>N° RPM</w:t>
            </w:r>
          </w:p>
        </w:tc>
        <w:tc>
          <w:tcPr>
            <w:tcW w:w="3000" w:type="dxa"/>
          </w:tcPr>
          <w:p w:rsidR="00FF6FC0" w:rsidRDefault="004633F1">
            <w:pPr>
              <w:jc w:val="center"/>
            </w:pPr>
            <w:r>
              <w:rPr>
                <w:sz w:val="18"/>
                <w:szCs w:val="18"/>
              </w:rPr>
              <w:t>Fecha emisión RPM</w:t>
            </w:r>
          </w:p>
        </w:tc>
        <w:tc>
          <w:tcPr>
            <w:tcW w:w="3000" w:type="dxa"/>
          </w:tcPr>
          <w:p w:rsidR="00FF6FC0" w:rsidRDefault="004633F1">
            <w:pPr>
              <w:jc w:val="center"/>
            </w:pPr>
            <w:r>
              <w:rPr>
                <w:sz w:val="18"/>
                <w:szCs w:val="18"/>
              </w:rPr>
              <w:t>Último período Control Directo</w:t>
            </w:r>
          </w:p>
        </w:tc>
      </w:tr>
      <w:tr w:rsidR="00FF6FC0">
        <w:trPr>
          <w:jc w:val="center"/>
        </w:trPr>
        <w:tc>
          <w:tcPr>
            <w:tcW w:w="2310" w:type="auto"/>
          </w:tcPr>
          <w:p w:rsidR="00FF6FC0" w:rsidRDefault="004633F1">
            <w:r>
              <w:rPr>
                <w:sz w:val="18"/>
                <w:szCs w:val="18"/>
              </w:rPr>
              <w:t>96767280-7-1-368</w:t>
            </w:r>
          </w:p>
        </w:tc>
        <w:tc>
          <w:tcPr>
            <w:tcW w:w="2310" w:type="auto"/>
          </w:tcPr>
          <w:p w:rsidR="00FF6FC0" w:rsidRDefault="004633F1">
            <w:r>
              <w:rPr>
                <w:sz w:val="18"/>
                <w:szCs w:val="18"/>
              </w:rPr>
              <w:t>PUNTO 1 (DESAGUE LAGUNA CEA)</w:t>
            </w:r>
          </w:p>
        </w:tc>
        <w:tc>
          <w:tcPr>
            <w:tcW w:w="2310" w:type="auto"/>
          </w:tcPr>
          <w:p w:rsidR="00FF6FC0" w:rsidRDefault="004633F1">
            <w:r>
              <w:rPr>
                <w:sz w:val="18"/>
                <w:szCs w:val="18"/>
              </w:rPr>
              <w:t>DS.90/00</w:t>
            </w:r>
          </w:p>
        </w:tc>
        <w:tc>
          <w:tcPr>
            <w:tcW w:w="2310" w:type="auto"/>
          </w:tcPr>
          <w:p w:rsidR="00FF6FC0" w:rsidRDefault="004633F1">
            <w:r>
              <w:rPr>
                <w:sz w:val="18"/>
                <w:szCs w:val="18"/>
              </w:rPr>
              <w:t>TABLA 1</w:t>
            </w:r>
          </w:p>
        </w:tc>
        <w:tc>
          <w:tcPr>
            <w:tcW w:w="2310" w:type="auto"/>
          </w:tcPr>
          <w:p w:rsidR="00FF6FC0" w:rsidRDefault="004633F1">
            <w:r>
              <w:rPr>
                <w:sz w:val="18"/>
                <w:szCs w:val="18"/>
              </w:rPr>
              <w:t>DICIEMBRE</w:t>
            </w:r>
          </w:p>
        </w:tc>
        <w:tc>
          <w:tcPr>
            <w:tcW w:w="2310" w:type="auto"/>
          </w:tcPr>
          <w:p w:rsidR="00FF6FC0" w:rsidRDefault="004633F1">
            <w:r>
              <w:rPr>
                <w:sz w:val="18"/>
                <w:szCs w:val="18"/>
              </w:rPr>
              <w:t>DESAGUE LAGUNA CEA (COYHAIQUE)</w:t>
            </w:r>
          </w:p>
        </w:tc>
        <w:tc>
          <w:tcPr>
            <w:tcW w:w="2310" w:type="auto"/>
          </w:tcPr>
          <w:p w:rsidR="00FF6FC0" w:rsidRDefault="004633F1">
            <w:r>
              <w:rPr>
                <w:sz w:val="18"/>
                <w:szCs w:val="18"/>
              </w:rPr>
              <w:t>13041</w:t>
            </w:r>
          </w:p>
        </w:tc>
        <w:tc>
          <w:tcPr>
            <w:tcW w:w="2310" w:type="auto"/>
          </w:tcPr>
          <w:p w:rsidR="00FF6FC0" w:rsidRDefault="00FF6FC0"/>
        </w:tc>
        <w:tc>
          <w:tcPr>
            <w:tcW w:w="2310" w:type="auto"/>
          </w:tcPr>
          <w:p w:rsidR="00FF6FC0" w:rsidRDefault="00FF6FC0"/>
        </w:tc>
        <w:tc>
          <w:tcPr>
            <w:tcW w:w="2310" w:type="auto"/>
          </w:tcPr>
          <w:p w:rsidR="00FF6FC0" w:rsidRDefault="004633F1">
            <w:r>
              <w:rPr>
                <w:sz w:val="18"/>
                <w:szCs w:val="18"/>
              </w:rPr>
              <w:t>717669</w:t>
            </w:r>
          </w:p>
        </w:tc>
        <w:tc>
          <w:tcPr>
            <w:tcW w:w="2310" w:type="auto"/>
          </w:tcPr>
          <w:p w:rsidR="00FF6FC0" w:rsidRDefault="004633F1">
            <w:r>
              <w:rPr>
                <w:sz w:val="18"/>
                <w:szCs w:val="18"/>
              </w:rPr>
              <w:t>4939013</w:t>
            </w:r>
          </w:p>
        </w:tc>
        <w:tc>
          <w:tcPr>
            <w:tcW w:w="2310" w:type="auto"/>
          </w:tcPr>
          <w:p w:rsidR="00FF6FC0" w:rsidRDefault="004633F1">
            <w:r>
              <w:rPr>
                <w:sz w:val="18"/>
                <w:szCs w:val="18"/>
              </w:rPr>
              <w:t>229</w:t>
            </w:r>
          </w:p>
        </w:tc>
        <w:tc>
          <w:tcPr>
            <w:tcW w:w="2310" w:type="auto"/>
          </w:tcPr>
          <w:p w:rsidR="00FF6FC0" w:rsidRDefault="004633F1">
            <w:r>
              <w:rPr>
                <w:sz w:val="18"/>
                <w:szCs w:val="18"/>
              </w:rPr>
              <w:t>29-01-2010</w:t>
            </w:r>
          </w:p>
        </w:tc>
        <w:tc>
          <w:tcPr>
            <w:tcW w:w="2310" w:type="auto"/>
          </w:tcPr>
          <w:p w:rsidR="00FF6FC0" w:rsidRDefault="004633F1">
            <w:r>
              <w:rPr>
                <w:sz w:val="18"/>
                <w:szCs w:val="18"/>
              </w:rPr>
              <w:t>10-2013</w:t>
            </w:r>
          </w:p>
        </w:tc>
      </w:tr>
    </w:tbl>
    <w:p w:rsidR="00FF6FC0" w:rsidRDefault="004633F1">
      <w:r>
        <w:rPr>
          <w:b/>
        </w:rPr>
        <w:br/>
      </w:r>
      <w:r>
        <w:rPr>
          <w:b/>
        </w:rPr>
        <w:tab/>
        <w:t>4.2. Resumen de resultados de la información proporcionada</w:t>
      </w:r>
    </w:p>
    <w:p w:rsidR="00FF6FC0" w:rsidRDefault="00FF6FC0"/>
    <w:tbl>
      <w:tblPr>
        <w:tblStyle w:val="Tablaconcuadrcula"/>
        <w:tblW w:w="5000" w:type="auto"/>
        <w:jc w:val="center"/>
        <w:tblLook w:val="04A0" w:firstRow="1" w:lastRow="0" w:firstColumn="1" w:lastColumn="0" w:noHBand="0" w:noVBand="1"/>
      </w:tblPr>
      <w:tblGrid>
        <w:gridCol w:w="1681"/>
        <w:gridCol w:w="1659"/>
        <w:gridCol w:w="1227"/>
        <w:gridCol w:w="1281"/>
        <w:gridCol w:w="1214"/>
        <w:gridCol w:w="1443"/>
        <w:gridCol w:w="1374"/>
        <w:gridCol w:w="1398"/>
        <w:gridCol w:w="1442"/>
        <w:gridCol w:w="1455"/>
      </w:tblGrid>
      <w:tr w:rsidR="00FF6FC0">
        <w:trPr>
          <w:jc w:val="center"/>
        </w:trPr>
        <w:tc>
          <w:tcPr>
            <w:tcW w:w="2310" w:type="auto"/>
          </w:tcPr>
          <w:p w:rsidR="00FF6FC0" w:rsidRDefault="00FF6FC0"/>
        </w:tc>
        <w:tc>
          <w:tcPr>
            <w:tcW w:w="2310" w:type="auto"/>
          </w:tcPr>
          <w:p w:rsidR="00FF6FC0" w:rsidRDefault="00FF6FC0"/>
        </w:tc>
        <w:tc>
          <w:tcPr>
            <w:tcW w:w="2310" w:type="auto"/>
            <w:gridSpan w:val="8"/>
          </w:tcPr>
          <w:p w:rsidR="00FF6FC0" w:rsidRDefault="004633F1">
            <w:pPr>
              <w:jc w:val="center"/>
            </w:pPr>
            <w:r>
              <w:rPr>
                <w:sz w:val="18"/>
                <w:szCs w:val="18"/>
              </w:rPr>
              <w:t>N° de hechos constatados</w:t>
            </w:r>
          </w:p>
        </w:tc>
      </w:tr>
      <w:tr w:rsidR="00FF6FC0">
        <w:trPr>
          <w:jc w:val="center"/>
        </w:trPr>
        <w:tc>
          <w:tcPr>
            <w:tcW w:w="2310" w:type="auto"/>
          </w:tcPr>
          <w:p w:rsidR="00FF6FC0" w:rsidRDefault="00FF6FC0"/>
        </w:tc>
        <w:tc>
          <w:tcPr>
            <w:tcW w:w="2310" w:type="auto"/>
          </w:tcPr>
          <w:p w:rsidR="00FF6FC0" w:rsidRDefault="00FF6FC0"/>
        </w:tc>
        <w:tc>
          <w:tcPr>
            <w:tcW w:w="2310" w:type="auto"/>
          </w:tcPr>
          <w:p w:rsidR="00FF6FC0" w:rsidRDefault="004633F1">
            <w:pPr>
              <w:jc w:val="center"/>
            </w:pPr>
            <w:r>
              <w:rPr>
                <w:sz w:val="18"/>
                <w:szCs w:val="18"/>
              </w:rPr>
              <w:t>1</w:t>
            </w:r>
          </w:p>
        </w:tc>
        <w:tc>
          <w:tcPr>
            <w:tcW w:w="2310" w:type="auto"/>
          </w:tcPr>
          <w:p w:rsidR="00FF6FC0" w:rsidRDefault="004633F1">
            <w:pPr>
              <w:jc w:val="center"/>
            </w:pPr>
            <w:r>
              <w:rPr>
                <w:sz w:val="18"/>
                <w:szCs w:val="18"/>
              </w:rPr>
              <w:t>2</w:t>
            </w:r>
          </w:p>
        </w:tc>
        <w:tc>
          <w:tcPr>
            <w:tcW w:w="2310" w:type="auto"/>
          </w:tcPr>
          <w:p w:rsidR="00FF6FC0" w:rsidRDefault="004633F1">
            <w:pPr>
              <w:jc w:val="center"/>
            </w:pPr>
            <w:r>
              <w:rPr>
                <w:sz w:val="18"/>
                <w:szCs w:val="18"/>
              </w:rPr>
              <w:t>3</w:t>
            </w:r>
          </w:p>
        </w:tc>
        <w:tc>
          <w:tcPr>
            <w:tcW w:w="2310" w:type="auto"/>
          </w:tcPr>
          <w:p w:rsidR="00FF6FC0" w:rsidRDefault="004633F1">
            <w:pPr>
              <w:jc w:val="center"/>
            </w:pPr>
            <w:r>
              <w:rPr>
                <w:sz w:val="18"/>
                <w:szCs w:val="18"/>
              </w:rPr>
              <w:t>4</w:t>
            </w:r>
          </w:p>
        </w:tc>
        <w:tc>
          <w:tcPr>
            <w:tcW w:w="2310" w:type="auto"/>
          </w:tcPr>
          <w:p w:rsidR="00FF6FC0" w:rsidRDefault="004633F1">
            <w:pPr>
              <w:jc w:val="center"/>
            </w:pPr>
            <w:r>
              <w:rPr>
                <w:sz w:val="18"/>
                <w:szCs w:val="18"/>
              </w:rPr>
              <w:t>5</w:t>
            </w:r>
          </w:p>
        </w:tc>
        <w:tc>
          <w:tcPr>
            <w:tcW w:w="2310" w:type="auto"/>
          </w:tcPr>
          <w:p w:rsidR="00FF6FC0" w:rsidRDefault="004633F1">
            <w:pPr>
              <w:jc w:val="center"/>
            </w:pPr>
            <w:r>
              <w:rPr>
                <w:sz w:val="18"/>
                <w:szCs w:val="18"/>
              </w:rPr>
              <w:t>6</w:t>
            </w:r>
          </w:p>
        </w:tc>
        <w:tc>
          <w:tcPr>
            <w:tcW w:w="2310" w:type="auto"/>
          </w:tcPr>
          <w:p w:rsidR="00FF6FC0" w:rsidRDefault="004633F1">
            <w:pPr>
              <w:jc w:val="center"/>
            </w:pPr>
            <w:r>
              <w:rPr>
                <w:sz w:val="18"/>
                <w:szCs w:val="18"/>
              </w:rPr>
              <w:t>7</w:t>
            </w:r>
          </w:p>
        </w:tc>
        <w:tc>
          <w:tcPr>
            <w:tcW w:w="2310" w:type="auto"/>
          </w:tcPr>
          <w:p w:rsidR="00FF6FC0" w:rsidRDefault="004633F1">
            <w:pPr>
              <w:jc w:val="center"/>
            </w:pPr>
            <w:r>
              <w:rPr>
                <w:sz w:val="18"/>
                <w:szCs w:val="18"/>
              </w:rPr>
              <w:t>8</w:t>
            </w:r>
          </w:p>
        </w:tc>
      </w:tr>
      <w:tr w:rsidR="00FF6FC0">
        <w:trPr>
          <w:jc w:val="center"/>
        </w:trPr>
        <w:tc>
          <w:tcPr>
            <w:tcW w:w="4500" w:type="dxa"/>
          </w:tcPr>
          <w:p w:rsidR="00FF6FC0" w:rsidRDefault="004633F1">
            <w:pPr>
              <w:jc w:val="center"/>
            </w:pPr>
            <w:r>
              <w:rPr>
                <w:sz w:val="18"/>
                <w:szCs w:val="18"/>
              </w:rPr>
              <w:t>Código interno</w:t>
            </w:r>
          </w:p>
        </w:tc>
        <w:tc>
          <w:tcPr>
            <w:tcW w:w="4500" w:type="dxa"/>
          </w:tcPr>
          <w:p w:rsidR="00FF6FC0" w:rsidRDefault="004633F1">
            <w:pPr>
              <w:jc w:val="center"/>
            </w:pPr>
            <w:r>
              <w:rPr>
                <w:sz w:val="18"/>
                <w:szCs w:val="18"/>
              </w:rPr>
              <w:t>Punto Descarga</w:t>
            </w:r>
          </w:p>
        </w:tc>
        <w:tc>
          <w:tcPr>
            <w:tcW w:w="3000" w:type="dxa"/>
          </w:tcPr>
          <w:p w:rsidR="00FF6FC0" w:rsidRDefault="004633F1">
            <w:pPr>
              <w:jc w:val="center"/>
            </w:pPr>
            <w:r>
              <w:rPr>
                <w:sz w:val="18"/>
                <w:szCs w:val="18"/>
              </w:rPr>
              <w:t>Informa</w:t>
            </w:r>
          </w:p>
        </w:tc>
        <w:tc>
          <w:tcPr>
            <w:tcW w:w="3000" w:type="dxa"/>
          </w:tcPr>
          <w:p w:rsidR="00FF6FC0" w:rsidRDefault="004633F1">
            <w:pPr>
              <w:jc w:val="center"/>
            </w:pPr>
            <w:r>
              <w:rPr>
                <w:sz w:val="18"/>
                <w:szCs w:val="18"/>
              </w:rPr>
              <w:t>Efectúa descarga</w:t>
            </w:r>
          </w:p>
        </w:tc>
        <w:tc>
          <w:tcPr>
            <w:tcW w:w="3000" w:type="dxa"/>
          </w:tcPr>
          <w:p w:rsidR="00FF6FC0" w:rsidRDefault="004633F1">
            <w:pPr>
              <w:jc w:val="center"/>
            </w:pPr>
            <w:r>
              <w:rPr>
                <w:sz w:val="18"/>
                <w:szCs w:val="18"/>
              </w:rPr>
              <w:t>Entrega dentro de plazo</w:t>
            </w:r>
          </w:p>
        </w:tc>
        <w:tc>
          <w:tcPr>
            <w:tcW w:w="3000" w:type="dxa"/>
          </w:tcPr>
          <w:p w:rsidR="00FF6FC0" w:rsidRDefault="004633F1">
            <w:pPr>
              <w:jc w:val="center"/>
            </w:pPr>
            <w:r>
              <w:rPr>
                <w:sz w:val="18"/>
                <w:szCs w:val="18"/>
              </w:rPr>
              <w:t>Entrega parámetros solicitados</w:t>
            </w:r>
          </w:p>
        </w:tc>
        <w:tc>
          <w:tcPr>
            <w:tcW w:w="3000" w:type="dxa"/>
          </w:tcPr>
          <w:p w:rsidR="00FF6FC0" w:rsidRDefault="004633F1">
            <w:pPr>
              <w:jc w:val="center"/>
            </w:pPr>
            <w:r>
              <w:rPr>
                <w:sz w:val="18"/>
                <w:szCs w:val="18"/>
              </w:rPr>
              <w:t>Entrega con frecuencia solicitada</w:t>
            </w:r>
          </w:p>
        </w:tc>
        <w:tc>
          <w:tcPr>
            <w:tcW w:w="3000" w:type="dxa"/>
          </w:tcPr>
          <w:p w:rsidR="00FF6FC0" w:rsidRDefault="004633F1">
            <w:pPr>
              <w:jc w:val="center"/>
            </w:pPr>
            <w:r>
              <w:rPr>
                <w:sz w:val="18"/>
                <w:szCs w:val="18"/>
              </w:rPr>
              <w:t>Caudal se encuentra bajo Resolución</w:t>
            </w:r>
          </w:p>
        </w:tc>
        <w:tc>
          <w:tcPr>
            <w:tcW w:w="3000" w:type="dxa"/>
          </w:tcPr>
          <w:p w:rsidR="00FF6FC0" w:rsidRDefault="004633F1">
            <w:pPr>
              <w:jc w:val="center"/>
            </w:pPr>
            <w:r>
              <w:rPr>
                <w:sz w:val="18"/>
                <w:szCs w:val="18"/>
              </w:rPr>
              <w:t>Parámetros se encuentran bajo norma</w:t>
            </w:r>
          </w:p>
        </w:tc>
        <w:tc>
          <w:tcPr>
            <w:tcW w:w="3000" w:type="dxa"/>
          </w:tcPr>
          <w:p w:rsidR="00FF6FC0" w:rsidRDefault="004633F1">
            <w:pPr>
              <w:jc w:val="center"/>
            </w:pPr>
            <w:r>
              <w:rPr>
                <w:sz w:val="18"/>
                <w:szCs w:val="18"/>
              </w:rPr>
              <w:t>Presenta Remuestras</w:t>
            </w:r>
          </w:p>
        </w:tc>
      </w:tr>
      <w:tr w:rsidR="00FF6FC0">
        <w:trPr>
          <w:jc w:val="center"/>
        </w:trPr>
        <w:tc>
          <w:tcPr>
            <w:tcW w:w="2310" w:type="auto"/>
          </w:tcPr>
          <w:p w:rsidR="00FF6FC0" w:rsidRDefault="004633F1">
            <w:pPr>
              <w:jc w:val="center"/>
            </w:pPr>
            <w:r>
              <w:rPr>
                <w:sz w:val="18"/>
                <w:szCs w:val="18"/>
              </w:rPr>
              <w:t>96767280-7-1-368</w:t>
            </w:r>
          </w:p>
        </w:tc>
        <w:tc>
          <w:tcPr>
            <w:tcW w:w="2310" w:type="auto"/>
          </w:tcPr>
          <w:p w:rsidR="00FF6FC0" w:rsidRDefault="004633F1">
            <w:pPr>
              <w:jc w:val="center"/>
            </w:pPr>
            <w:r>
              <w:rPr>
                <w:sz w:val="18"/>
                <w:szCs w:val="18"/>
              </w:rPr>
              <w:t>PUNTO 1 (DESAGUE LAGUNA CEA)</w:t>
            </w:r>
          </w:p>
        </w:tc>
        <w:tc>
          <w:tcPr>
            <w:tcW w:w="2310" w:type="auto"/>
          </w:tcPr>
          <w:p w:rsidR="00FF6FC0" w:rsidRDefault="004633F1">
            <w:pPr>
              <w:jc w:val="center"/>
            </w:pPr>
            <w:r>
              <w:rPr>
                <w:sz w:val="18"/>
                <w:szCs w:val="18"/>
              </w:rPr>
              <w:t>SI</w:t>
            </w:r>
          </w:p>
        </w:tc>
        <w:tc>
          <w:tcPr>
            <w:tcW w:w="2310" w:type="auto"/>
          </w:tcPr>
          <w:p w:rsidR="00FF6FC0" w:rsidRDefault="004633F1">
            <w:pPr>
              <w:jc w:val="center"/>
            </w:pPr>
            <w:r>
              <w:rPr>
                <w:sz w:val="18"/>
                <w:szCs w:val="18"/>
              </w:rPr>
              <w:t>SI</w:t>
            </w:r>
          </w:p>
        </w:tc>
        <w:tc>
          <w:tcPr>
            <w:tcW w:w="2310" w:type="auto"/>
          </w:tcPr>
          <w:p w:rsidR="00FF6FC0" w:rsidRDefault="004633F1">
            <w:pPr>
              <w:jc w:val="center"/>
            </w:pPr>
            <w:r>
              <w:rPr>
                <w:sz w:val="18"/>
                <w:szCs w:val="18"/>
              </w:rPr>
              <w:t>SI</w:t>
            </w:r>
          </w:p>
        </w:tc>
        <w:tc>
          <w:tcPr>
            <w:tcW w:w="2310" w:type="auto"/>
          </w:tcPr>
          <w:p w:rsidR="00FF6FC0" w:rsidRDefault="004633F1">
            <w:pPr>
              <w:jc w:val="center"/>
            </w:pPr>
            <w:r>
              <w:rPr>
                <w:sz w:val="18"/>
                <w:szCs w:val="18"/>
              </w:rPr>
              <w:t>SI</w:t>
            </w:r>
          </w:p>
        </w:tc>
        <w:tc>
          <w:tcPr>
            <w:tcW w:w="2310" w:type="auto"/>
          </w:tcPr>
          <w:p w:rsidR="00FF6FC0" w:rsidRDefault="004633F1">
            <w:pPr>
              <w:jc w:val="center"/>
            </w:pPr>
            <w:r>
              <w:rPr>
                <w:sz w:val="18"/>
                <w:szCs w:val="18"/>
              </w:rPr>
              <w:t>NO</w:t>
            </w:r>
          </w:p>
        </w:tc>
        <w:tc>
          <w:tcPr>
            <w:tcW w:w="2310" w:type="auto"/>
          </w:tcPr>
          <w:p w:rsidR="00FF6FC0" w:rsidRDefault="004633F1">
            <w:pPr>
              <w:jc w:val="center"/>
            </w:pPr>
            <w:r>
              <w:rPr>
                <w:sz w:val="18"/>
                <w:szCs w:val="18"/>
              </w:rPr>
              <w:t>NO</w:t>
            </w:r>
          </w:p>
        </w:tc>
        <w:tc>
          <w:tcPr>
            <w:tcW w:w="2310" w:type="auto"/>
          </w:tcPr>
          <w:p w:rsidR="00FF6FC0" w:rsidRDefault="004633F1">
            <w:pPr>
              <w:jc w:val="center"/>
            </w:pPr>
            <w:r>
              <w:rPr>
                <w:sz w:val="18"/>
                <w:szCs w:val="18"/>
              </w:rPr>
              <w:t>SI</w:t>
            </w:r>
          </w:p>
        </w:tc>
        <w:tc>
          <w:tcPr>
            <w:tcW w:w="2310" w:type="auto"/>
          </w:tcPr>
          <w:p w:rsidR="00FF6FC0" w:rsidRDefault="004633F1">
            <w:pPr>
              <w:jc w:val="center"/>
            </w:pPr>
            <w:r>
              <w:rPr>
                <w:sz w:val="18"/>
                <w:szCs w:val="18"/>
              </w:rPr>
              <w:t>NO APLICA</w:t>
            </w:r>
          </w:p>
        </w:tc>
      </w:tr>
    </w:tbl>
    <w:p w:rsidR="00FF6FC0" w:rsidRDefault="004633F1">
      <w:r>
        <w:rPr>
          <w:b/>
        </w:rPr>
        <w:br/>
      </w:r>
      <w:r>
        <w:rPr>
          <w:b/>
        </w:rPr>
        <w:tab/>
        <w:t>4.3. Otros hechos</w:t>
      </w:r>
    </w:p>
    <w:p w:rsidR="00FF6FC0" w:rsidRDefault="004633F1">
      <w:r>
        <w:br/>
        <w:t xml:space="preserve">     4.3.1. En el curso del período evaluado, el establecimiento industrial fue sometido a fiscalización a través de medición y análisis, realizado al punto de descarga PUNTO 1 (DESAGUE LAGUNA CEA). Los resultados están incluidos en el presente informe.</w:t>
      </w:r>
    </w:p>
    <w:p w:rsidR="00FF6FC0" w:rsidRDefault="004633F1">
      <w:r>
        <w:rPr>
          <w:b/>
        </w:rPr>
        <w:br/>
        <w:t>5. CONCLUSIONES</w:t>
      </w:r>
    </w:p>
    <w:p w:rsidR="00FF6FC0" w:rsidRDefault="004633F1">
      <w:r>
        <w:br/>
        <w:t>Del total de exigencias verificadas, se identificaron las siguientes no conformidades:</w:t>
      </w:r>
    </w:p>
    <w:p w:rsidR="00FF6FC0" w:rsidRDefault="00FF6FC0"/>
    <w:tbl>
      <w:tblPr>
        <w:tblStyle w:val="Tablaconcuadrcula"/>
        <w:tblW w:w="5000" w:type="auto"/>
        <w:jc w:val="center"/>
        <w:tblLook w:val="04A0" w:firstRow="1" w:lastRow="0" w:firstColumn="1" w:lastColumn="0" w:noHBand="0" w:noVBand="1"/>
      </w:tblPr>
      <w:tblGrid>
        <w:gridCol w:w="1965"/>
        <w:gridCol w:w="4258"/>
        <w:gridCol w:w="7951"/>
      </w:tblGrid>
      <w:tr w:rsidR="00FF6FC0">
        <w:trPr>
          <w:jc w:val="center"/>
        </w:trPr>
        <w:tc>
          <w:tcPr>
            <w:tcW w:w="4500" w:type="dxa"/>
          </w:tcPr>
          <w:p w:rsidR="00FF6FC0" w:rsidRDefault="004633F1">
            <w:pPr>
              <w:jc w:val="center"/>
            </w:pPr>
            <w:r>
              <w:t>N° de Hecho Constatado</w:t>
            </w:r>
          </w:p>
        </w:tc>
        <w:tc>
          <w:tcPr>
            <w:tcW w:w="15000" w:type="dxa"/>
          </w:tcPr>
          <w:p w:rsidR="00FF6FC0" w:rsidRDefault="004633F1">
            <w:pPr>
              <w:jc w:val="center"/>
            </w:pPr>
            <w:r>
              <w:t>Exigencia Asociada</w:t>
            </w:r>
          </w:p>
        </w:tc>
        <w:tc>
          <w:tcPr>
            <w:tcW w:w="30000" w:type="dxa"/>
          </w:tcPr>
          <w:p w:rsidR="00FF6FC0" w:rsidRDefault="004633F1">
            <w:pPr>
              <w:jc w:val="center"/>
            </w:pPr>
            <w:r>
              <w:t>Descripción de la No Conformidad</w:t>
            </w:r>
          </w:p>
        </w:tc>
      </w:tr>
      <w:tr w:rsidR="00FF6FC0">
        <w:trPr>
          <w:jc w:val="center"/>
        </w:trPr>
        <w:tc>
          <w:tcPr>
            <w:tcW w:w="2310" w:type="auto"/>
          </w:tcPr>
          <w:p w:rsidR="00FF6FC0" w:rsidRDefault="004633F1">
            <w:pPr>
              <w:jc w:val="center"/>
            </w:pPr>
            <w:r>
              <w:t>5</w:t>
            </w:r>
          </w:p>
        </w:tc>
        <w:tc>
          <w:tcPr>
            <w:tcW w:w="2310" w:type="auto"/>
          </w:tcPr>
          <w:p w:rsidR="00FF6FC0" w:rsidRDefault="004633F1">
            <w:r>
              <w:t>Entregar con frecuencia solicitada</w:t>
            </w:r>
          </w:p>
        </w:tc>
        <w:tc>
          <w:tcPr>
            <w:tcW w:w="2310" w:type="auto"/>
          </w:tcPr>
          <w:p w:rsidR="00FF6FC0" w:rsidRDefault="004633F1">
            <w:r>
              <w:t>El establecimiento industrial no informa en su autocontrol todas las muestras del período controlado indicadas en su programa de monitoreo.</w:t>
            </w:r>
          </w:p>
        </w:tc>
      </w:tr>
      <w:tr w:rsidR="00FF6FC0">
        <w:trPr>
          <w:jc w:val="center"/>
        </w:trPr>
        <w:tc>
          <w:tcPr>
            <w:tcW w:w="2310" w:type="auto"/>
          </w:tcPr>
          <w:p w:rsidR="00FF6FC0" w:rsidRDefault="004633F1">
            <w:pPr>
              <w:jc w:val="center"/>
            </w:pPr>
            <w:r>
              <w:t>6</w:t>
            </w:r>
          </w:p>
        </w:tc>
        <w:tc>
          <w:tcPr>
            <w:tcW w:w="2310" w:type="auto"/>
          </w:tcPr>
          <w:p w:rsidR="00FF6FC0" w:rsidRDefault="004633F1">
            <w:r>
              <w:t>Caudal bajo Resolución</w:t>
            </w:r>
          </w:p>
        </w:tc>
        <w:tc>
          <w:tcPr>
            <w:tcW w:w="2310" w:type="auto"/>
          </w:tcPr>
          <w:p w:rsidR="00FF6FC0" w:rsidRDefault="004633F1">
            <w:r>
              <w:t>El volumen de descarga informado excede el valor límite indicado en su programa de monitoreo.</w:t>
            </w:r>
          </w:p>
        </w:tc>
      </w:tr>
    </w:tbl>
    <w:p w:rsidR="00FF6FC0" w:rsidRDefault="004633F1">
      <w:r>
        <w:rPr>
          <w:b/>
        </w:rPr>
        <w:br/>
        <w:t>6. ANEXOS</w:t>
      </w:r>
    </w:p>
    <w:p w:rsidR="00FF6FC0" w:rsidRDefault="00FF6FC0"/>
    <w:tbl>
      <w:tblPr>
        <w:tblStyle w:val="Tablaconcuadrcula"/>
        <w:tblW w:w="0" w:type="auto"/>
        <w:jc w:val="center"/>
        <w:tblLook w:val="04A0" w:firstRow="1" w:lastRow="0" w:firstColumn="1" w:lastColumn="0" w:noHBand="0" w:noVBand="1"/>
      </w:tblPr>
      <w:tblGrid>
        <w:gridCol w:w="1951"/>
        <w:gridCol w:w="12223"/>
      </w:tblGrid>
      <w:tr w:rsidR="00FF6FC0" w:rsidTr="004633F1">
        <w:trPr>
          <w:jc w:val="center"/>
        </w:trPr>
        <w:tc>
          <w:tcPr>
            <w:tcW w:w="1951" w:type="dxa"/>
          </w:tcPr>
          <w:p w:rsidR="00FF6FC0" w:rsidRDefault="004633F1">
            <w:pPr>
              <w:jc w:val="center"/>
            </w:pPr>
            <w:r>
              <w:t>N° Anexo</w:t>
            </w:r>
          </w:p>
        </w:tc>
        <w:tc>
          <w:tcPr>
            <w:tcW w:w="12223" w:type="dxa"/>
          </w:tcPr>
          <w:p w:rsidR="00FF6FC0" w:rsidRDefault="004633F1">
            <w:pPr>
              <w:jc w:val="center"/>
            </w:pPr>
            <w:r>
              <w:t xml:space="preserve">Nombre Anexo </w:t>
            </w:r>
          </w:p>
        </w:tc>
      </w:tr>
      <w:tr w:rsidR="00FF6FC0" w:rsidTr="004633F1">
        <w:trPr>
          <w:jc w:val="center"/>
        </w:trPr>
        <w:tc>
          <w:tcPr>
            <w:tcW w:w="1951" w:type="dxa"/>
          </w:tcPr>
          <w:p w:rsidR="00FF6FC0" w:rsidRDefault="004633F1">
            <w:pPr>
              <w:jc w:val="center"/>
            </w:pPr>
            <w:r>
              <w:t>1</w:t>
            </w:r>
          </w:p>
        </w:tc>
        <w:tc>
          <w:tcPr>
            <w:tcW w:w="12223" w:type="dxa"/>
          </w:tcPr>
          <w:p w:rsidR="00FF6FC0" w:rsidRDefault="004633F1">
            <w:r>
              <w:t>Ficha de resultados de autocontrol PUNTO 1 (DESAGUE LAGUNA CEA)</w:t>
            </w:r>
          </w:p>
        </w:tc>
      </w:tr>
      <w:tr w:rsidR="00FF6FC0" w:rsidTr="004633F1">
        <w:trPr>
          <w:jc w:val="center"/>
        </w:trPr>
        <w:tc>
          <w:tcPr>
            <w:tcW w:w="1951" w:type="dxa"/>
          </w:tcPr>
          <w:p w:rsidR="00FF6FC0" w:rsidRDefault="004633F1">
            <w:pPr>
              <w:jc w:val="center"/>
            </w:pPr>
            <w:r>
              <w:t>2</w:t>
            </w:r>
          </w:p>
        </w:tc>
        <w:tc>
          <w:tcPr>
            <w:tcW w:w="12223" w:type="dxa"/>
          </w:tcPr>
          <w:p w:rsidR="00FF6FC0" w:rsidRDefault="004633F1" w:rsidP="004633F1">
            <w:r>
              <w:t>CONTROL DIRECTO Octubre 2013_ Piscicultura Garo (Centro don Paco)</w:t>
            </w:r>
          </w:p>
        </w:tc>
      </w:tr>
    </w:tbl>
    <w:p w:rsidR="00545FC0" w:rsidRDefault="00545FC0"/>
    <w:sectPr w:rsidR="00545FC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FC0" w:rsidRDefault="004633F1">
      <w:r>
        <w:separator/>
      </w:r>
    </w:p>
  </w:endnote>
  <w:endnote w:type="continuationSeparator" w:id="0">
    <w:p w:rsidR="00545FC0" w:rsidRDefault="00463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6786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67862"/>
  <w:p w:rsidR="00FF6FC0" w:rsidRDefault="004633F1">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678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FC0" w:rsidRDefault="004633F1">
      <w:r>
        <w:separator/>
      </w:r>
    </w:p>
  </w:footnote>
  <w:footnote w:type="continuationSeparator" w:id="0">
    <w:p w:rsidR="00545FC0" w:rsidRDefault="004633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4633F1"/>
    <w:rsid w:val="00545FC0"/>
    <w:rsid w:val="00567862"/>
    <w:rsid w:val="00A906D8"/>
    <w:rsid w:val="00AB5A74"/>
    <w:rsid w:val="00C02D4A"/>
    <w:rsid w:val="00F071AE"/>
    <w:rsid w:val="00FF6FC0"/>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67862"/>
    <w:rPr>
      <w:rFonts w:ascii="Tahoma" w:hAnsi="Tahoma" w:cs="Tahoma"/>
      <w:sz w:val="16"/>
      <w:szCs w:val="16"/>
    </w:rPr>
  </w:style>
  <w:style w:type="character" w:customStyle="1" w:styleId="TextodegloboCar">
    <w:name w:val="Texto de globo Car"/>
    <w:basedOn w:val="Fuentedeprrafopredeter"/>
    <w:link w:val="Textodeglobo"/>
    <w:uiPriority w:val="99"/>
    <w:semiHidden/>
    <w:rsid w:val="005678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In3NKhCT5leHIwqFecfPz6vizl0=</DigestValue>
    </Reference>
    <Reference URI="#idOfficeObject" Type="http://www.w3.org/2000/09/xmldsig#Object">
      <DigestMethod Algorithm="http://www.w3.org/2000/09/xmldsig#sha1"/>
      <DigestValue>7VgX3D+yUvb3OmLUcHqLMDngMzw=</DigestValue>
    </Reference>
    <Reference URI="#idSignedProperties" Type="http://uri.etsi.org/01903#SignedProperties">
      <Transforms>
        <Transform Algorithm="http://www.w3.org/TR/2001/REC-xml-c14n-20010315"/>
      </Transforms>
      <DigestMethod Algorithm="http://www.w3.org/2000/09/xmldsig#sha1"/>
      <DigestValue>5EbskkxQeF3IktTkqNaE9bQDLK8=</DigestValue>
    </Reference>
    <Reference URI="#idValidSigLnImg" Type="http://www.w3.org/2000/09/xmldsig#Object">
      <DigestMethod Algorithm="http://www.w3.org/2000/09/xmldsig#sha1"/>
      <DigestValue>jTCSICB7e7oQkGa7y5Q1cAxTauk=</DigestValue>
    </Reference>
    <Reference URI="#idInvalidSigLnImg" Type="http://www.w3.org/2000/09/xmldsig#Object">
      <DigestMethod Algorithm="http://www.w3.org/2000/09/xmldsig#sha1"/>
      <DigestValue>x/dZ/SMqFalkUfiKTjK0vkUG0qc=</DigestValue>
    </Reference>
  </SignedInfo>
  <SignatureValue>PANuM/9tMVNPul9ucfR+23loi0J3UUQyFWquhE46J3oviynl8lxlQhyxkaJBQEbEI1GUWH/HPuX1
ZsGtdYeYDaSBSy8a/RF/b9A2lgLuAAooNXEFYrhdJsjoNVZx0YLjRvYO/W33KBuw41qcULBieFxI
RSSmZzachOSNqI8vmN/6IrdTtNhI7mzXP3qsfEFqan2n+wI0rFHt3oFUHxRtRdy5Oq8jROKmfeds
GCJATKTk3FyiO2jpJEduKm2dPuWIqwxqmpQ5EEle/ErIkMNs1DxoKJRtp5vFRkYKs297tUargm6r
knaAJ9EAO0LAM3uQ4Qx7ZGac9pqNtmkmKuxqrQ==</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MP+7GMHwRUoQfpzfm3muUL/dHY0=</DigestValue>
      </Reference>
      <Reference URI="/word/theme/theme1.xml?ContentType=application/vnd.openxmlformats-officedocument.theme+xml">
        <DigestMethod Algorithm="http://www.w3.org/2000/09/xmldsig#sha1"/>
        <DigestValue>Vs8j5AfekxPaE7HRPhmVL/zrDkk=</DigestValue>
      </Reference>
      <Reference URI="/word/media/image2.emf?ContentType=image/x-emf">
        <DigestMethod Algorithm="http://www.w3.org/2000/09/xmldsig#sha1"/>
        <DigestValue>LLng23k5NEzVL0frzbDKED4TKBU=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MOgjgECpPYzhAEL9h+luXsjd6pc=</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DG5MWRDHqMKjimbVSUE+oYyqPYU=</DigestValue>
      </Reference>
      <Reference URI="/word/endnotes.xml?ContentType=application/vnd.openxmlformats-officedocument.wordprocessingml.endnotes+xml">
        <DigestMethod Algorithm="http://www.w3.org/2000/09/xmldsig#sha1"/>
        <DigestValue>kBy8WHt5OMCKATzPxy+WX6CPjrY=</DigestValue>
      </Reference>
      <Reference URI="/word/footer3.xml?ContentType=application/vnd.openxmlformats-officedocument.wordprocessingml.footer+xml">
        <DigestMethod Algorithm="http://www.w3.org/2000/09/xmldsig#sha1"/>
        <DigestValue>Bs27cLfpmUZE72NW8h5/ve7quwo=</DigestValue>
      </Reference>
      <Reference URI="/word/document.xml?ContentType=application/vnd.openxmlformats-officedocument.wordprocessingml.document.main+xml">
        <DigestMethod Algorithm="http://www.w3.org/2000/09/xmldsig#sha1"/>
        <DigestValue>Ry2Wtaq8NKQEctIFcMtAQJLpJOo=</DigestValue>
      </Reference>
      <Reference URI="/word/footnotes.xml?ContentType=application/vnd.openxmlformats-officedocument.wordprocessingml.footnotes+xml">
        <DigestMethod Algorithm="http://www.w3.org/2000/09/xmldsig#sha1"/>
        <DigestValue>iqztoFBf4jA+khQqwEqfHpHRMh0=</DigestValue>
      </Reference>
      <Reference URI="/word/footer1.xml?ContentType=application/vnd.openxmlformats-officedocument.wordprocessingml.footer+xml">
        <DigestMethod Algorithm="http://www.w3.org/2000/09/xmldsig#sha1"/>
        <DigestValue>Bs27cLfpmUZE72NW8h5/ve7quwo=</DigestValue>
      </Reference>
      <Reference URI="/word/footer2.xml?ContentType=application/vnd.openxmlformats-officedocument.wordprocessingml.footer+xml">
        <DigestMethod Algorithm="http://www.w3.org/2000/09/xmldsig#sha1"/>
        <DigestValue>BGcLN3L75ZY0MNuboVjZkHSftyE=</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2014-10-08T02:00:23Z</mdssi:Value>
        </mdssi:SignatureTime>
      </SignatureProperty>
    </SignatureProperties>
  </Object>
  <Object Id="idOfficeObject">
    <SignatureProperties>
      <SignatureProperty Id="idOfficeV1Details" Target="idPackageSignature">
        <SignatureInfoV1 xmlns="http://schemas.microsoft.com/office/2006/digsig">
          <SetupID>{E3B68A42-934D-4E9F-9B31-50240E34B583}</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2014-10-08T02:00:23Z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IBAAAAAAAA/BsBBID4//8IAFh++/b//wAAAAAAAAAA4BsBBID4/////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7wWg+P//8gEAAAAAAAD8GwEEgPj//wgAWH779v//AAAAAAAAAADgGwEEgPj/////AAAAAIh3AAAAAKSMNwAojDcAX6iEd9DVuAyY9wIN1AAAAMMSIec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eACopzcAAIx4AMwdoWAA8VEAcFR8AAEAAAAABAAAVKU3AFEeoWB+5r2tYqY3AAAEAAABAAAIAAAAAKykNwBY+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eACopzcAAIx4AMwdoWAA8VEAcFR8AAEAAAAABAAAVKU3AFEeoWB+5r2tYqY3AAAEAAABAAAIAAAAAKykNwBY+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IBAAAAAAAA/BsBBID4//8IAFh++/b//wAAAAAAAAAA4BsBBID4/////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yAQAAAAAAAPwbAQSA+P//CABYfvv2//8AAAAAAAAAAOAbAQSA+P////8AAAAAiHcAAAAApIw3ACiMNwBfqIR30NW4DBD9Ag3UAAAAqhIhJi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3</Pages>
  <Words>618</Words>
  <Characters>3405</Characters>
  <Application>Microsoft Office Word</Application>
  <DocSecurity>0</DocSecurity>
  <Lines>28</Lines>
  <Paragraphs>8</Paragraphs>
  <ScaleCrop>false</ScaleCrop>
  <Company>Hewlett-Packard Company</Company>
  <LinksUpToDate>false</LinksUpToDate>
  <CharactersWithSpaces>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4</cp:revision>
  <dcterms:created xsi:type="dcterms:W3CDTF">2014-09-08T18:33:00Z</dcterms:created>
  <dcterms:modified xsi:type="dcterms:W3CDTF">2014-10-08T02:00:00Z</dcterms:modified>
</cp:coreProperties>
</file>