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F9" w:rsidRDefault="006F2FC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541F9" w:rsidRDefault="006F2FC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541F9" w:rsidRDefault="006F2FC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541F9" w:rsidRPr="006F2FCD" w:rsidRDefault="006F2FCD">
      <w:pPr>
        <w:jc w:val="center"/>
        <w:rPr>
          <w:lang w:val="en-US"/>
        </w:rPr>
      </w:pPr>
      <w:r w:rsidRPr="006F2FCD">
        <w:rPr>
          <w:b/>
          <w:sz w:val="32"/>
          <w:szCs w:val="32"/>
          <w:lang w:val="en-US"/>
        </w:rPr>
        <w:br/>
        <w:t>UNIFRUTTI TRADERS (TENO)</w:t>
      </w:r>
    </w:p>
    <w:p w:rsidR="005541F9" w:rsidRPr="006F2FCD" w:rsidRDefault="006F2FCD">
      <w:pPr>
        <w:jc w:val="center"/>
        <w:rPr>
          <w:lang w:val="en-US"/>
        </w:rPr>
      </w:pPr>
      <w:r w:rsidRPr="006F2FCD">
        <w:rPr>
          <w:b/>
          <w:sz w:val="32"/>
          <w:szCs w:val="32"/>
          <w:lang w:val="en-US"/>
        </w:rPr>
        <w:br/>
        <w:t>DFZ-2014-2181-VII-NE-EI</w:t>
      </w:r>
    </w:p>
    <w:p w:rsidR="005541F9" w:rsidRPr="006F2FCD" w:rsidRDefault="005541F9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541F9">
        <w:trPr>
          <w:jc w:val="center"/>
        </w:trPr>
        <w:tc>
          <w:tcPr>
            <w:tcW w:w="1500" w:type="dxa"/>
          </w:tcPr>
          <w:p w:rsidR="005541F9" w:rsidRPr="006F2FCD" w:rsidRDefault="005541F9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541F9">
        <w:trPr>
          <w:jc w:val="center"/>
        </w:trPr>
        <w:tc>
          <w:tcPr>
            <w:tcW w:w="231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541F9" w:rsidRPr="006F2FCD" w:rsidRDefault="006F2FCD">
            <w:pPr>
              <w:jc w:val="center"/>
              <w:rPr>
                <w:sz w:val="18"/>
              </w:rPr>
            </w:pPr>
            <w:r w:rsidRPr="006F2FC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541F9" w:rsidRDefault="006F2FC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F387E2A-C2A0-469A-94EC-528B566E53C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541F9">
        <w:trPr>
          <w:jc w:val="center"/>
        </w:trPr>
        <w:tc>
          <w:tcPr>
            <w:tcW w:w="231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541F9" w:rsidRDefault="006F2FCD">
      <w:r>
        <w:br w:type="page"/>
      </w:r>
    </w:p>
    <w:p w:rsidR="005541F9" w:rsidRDefault="006F2FCD">
      <w:r>
        <w:rPr>
          <w:b/>
        </w:rPr>
        <w:lastRenderedPageBreak/>
        <w:br/>
        <w:t>1. RESUMEN.</w:t>
      </w:r>
    </w:p>
    <w:p w:rsidR="005541F9" w:rsidRDefault="006F2FC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DICIEMBRE del año 2013.</w:t>
      </w:r>
    </w:p>
    <w:p w:rsidR="005541F9" w:rsidRDefault="006F2FCD">
      <w:pPr>
        <w:jc w:val="both"/>
      </w:pPr>
      <w:r>
        <w:br/>
        <w:t>Entre los p</w:t>
      </w:r>
      <w:r>
        <w:t xml:space="preserve">rincipales hechos constatados como no conformidades se encuentran: El volumen de descarga informado excede el valor límite indicado en su programa de monitoreo; </w:t>
      </w:r>
    </w:p>
    <w:p w:rsidR="005541F9" w:rsidRDefault="006F2FCD">
      <w:r>
        <w:rPr>
          <w:b/>
        </w:rPr>
        <w:br/>
        <w:t>2. IDENTIFICACIÓN DEL PROYECTO, ACTIVIDAD O FUENTE FISCALIZADA</w:t>
      </w:r>
    </w:p>
    <w:p w:rsidR="005541F9" w:rsidRDefault="005541F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541F9">
        <w:trPr>
          <w:jc w:val="center"/>
        </w:trPr>
        <w:tc>
          <w:tcPr>
            <w:tcW w:w="2310" w:type="pct"/>
            <w:gridSpan w:val="2"/>
          </w:tcPr>
          <w:p w:rsidR="005541F9" w:rsidRDefault="006F2FCD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5541F9" w:rsidRDefault="006F2FCD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5541F9">
        <w:trPr>
          <w:jc w:val="center"/>
        </w:trPr>
        <w:tc>
          <w:tcPr>
            <w:tcW w:w="2310" w:type="pct"/>
            <w:gridSpan w:val="4"/>
          </w:tcPr>
          <w:p w:rsidR="005541F9" w:rsidRDefault="006F2FCD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5541F9">
        <w:trPr>
          <w:jc w:val="center"/>
        </w:trPr>
        <w:tc>
          <w:tcPr>
            <w:tcW w:w="15000" w:type="dxa"/>
          </w:tcPr>
          <w:p w:rsidR="005541F9" w:rsidRDefault="006F2FCD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5541F9" w:rsidRDefault="006F2FC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541F9" w:rsidRDefault="006F2FCD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5541F9" w:rsidRDefault="006F2FCD">
            <w:r>
              <w:rPr>
                <w:b/>
              </w:rPr>
              <w:t>Comu</w:t>
            </w:r>
            <w:r>
              <w:rPr>
                <w:b/>
              </w:rPr>
              <w:t>na:</w:t>
            </w:r>
            <w:r>
              <w:br/>
              <w:t>TENO</w:t>
            </w:r>
          </w:p>
        </w:tc>
      </w:tr>
      <w:tr w:rsidR="005541F9">
        <w:trPr>
          <w:jc w:val="center"/>
        </w:trPr>
        <w:tc>
          <w:tcPr>
            <w:tcW w:w="2310" w:type="pct"/>
            <w:gridSpan w:val="2"/>
          </w:tcPr>
          <w:p w:rsidR="005541F9" w:rsidRDefault="006F2FCD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5541F9" w:rsidRDefault="006F2FC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541F9" w:rsidRDefault="006F2FCD">
      <w:r>
        <w:rPr>
          <w:b/>
        </w:rPr>
        <w:br/>
        <w:t>3. ANTECEDENTES DE LA ACTIVIDAD DE FISCALIZACIÓN</w:t>
      </w:r>
    </w:p>
    <w:p w:rsidR="005541F9" w:rsidRDefault="005541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541F9">
        <w:trPr>
          <w:jc w:val="center"/>
        </w:trPr>
        <w:tc>
          <w:tcPr>
            <w:tcW w:w="12000" w:type="dxa"/>
          </w:tcPr>
          <w:p w:rsidR="005541F9" w:rsidRDefault="006F2FCD">
            <w:r>
              <w:t>Motivo de la Actividad de Fiscalización:</w:t>
            </w:r>
          </w:p>
        </w:tc>
        <w:tc>
          <w:tcPr>
            <w:tcW w:w="30000" w:type="dxa"/>
          </w:tcPr>
          <w:p w:rsidR="005541F9" w:rsidRDefault="006F2FCD">
            <w:r>
              <w:t xml:space="preserve">Actividad Programada de Seguimiento Ambiental de Normas de Emisión referentes a la descarga de </w:t>
            </w:r>
            <w:r>
              <w:t>Residuos Líquidos para el período de DICIEMBRE del 2013.</w:t>
            </w:r>
          </w:p>
        </w:tc>
      </w:tr>
      <w:tr w:rsidR="005541F9">
        <w:trPr>
          <w:jc w:val="center"/>
        </w:trPr>
        <w:tc>
          <w:tcPr>
            <w:tcW w:w="2310" w:type="auto"/>
          </w:tcPr>
          <w:p w:rsidR="005541F9" w:rsidRDefault="006F2FCD">
            <w:r>
              <w:t>Materia Específica Objeto de la Fiscalización:</w:t>
            </w:r>
          </w:p>
        </w:tc>
        <w:tc>
          <w:tcPr>
            <w:tcW w:w="2310" w:type="auto"/>
          </w:tcPr>
          <w:p w:rsidR="005541F9" w:rsidRDefault="006F2FCD">
            <w:r>
              <w:t xml:space="preserve">Analizar los resultados analíticos de la calidad de los Residuos Líquidos descargados por la actividad industrial individualizada anteriormente, según </w:t>
            </w:r>
            <w:r>
              <w:t>la siguiente Resolución de Monitoreo (RPM):</w:t>
            </w:r>
            <w:r>
              <w:br/>
              <w:t>SISS N° 2706 de fecha 16-08-2006</w:t>
            </w:r>
          </w:p>
        </w:tc>
      </w:tr>
      <w:tr w:rsidR="005541F9">
        <w:trPr>
          <w:jc w:val="center"/>
        </w:trPr>
        <w:tc>
          <w:tcPr>
            <w:tcW w:w="2310" w:type="auto"/>
          </w:tcPr>
          <w:p w:rsidR="005541F9" w:rsidRDefault="006F2FC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541F9" w:rsidRDefault="006F2FCD">
            <w:r>
              <w:t>La Resolución de Calificación Ambiental que regula la actividad es:</w:t>
            </w:r>
            <w:r>
              <w:br/>
              <w:t>RCA N°243 de fecha 14-10-2009</w:t>
            </w:r>
            <w:r>
              <w:br/>
              <w:t>La Norma</w:t>
            </w:r>
            <w:r>
              <w:t xml:space="preserve">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541F9" w:rsidRDefault="006F2FCD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5541F9" w:rsidRDefault="006F2FCD">
      <w:r>
        <w:rPr>
          <w:b/>
        </w:rPr>
        <w:br/>
      </w:r>
      <w:r>
        <w:rPr>
          <w:b/>
        </w:rPr>
        <w:tab/>
        <w:t>4.1. Identificación de la descarga</w:t>
      </w:r>
    </w:p>
    <w:p w:rsidR="005541F9" w:rsidRDefault="005541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5541F9">
        <w:trPr>
          <w:jc w:val="center"/>
        </w:trPr>
        <w:tc>
          <w:tcPr>
            <w:tcW w:w="6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541F9">
        <w:trPr>
          <w:jc w:val="center"/>
        </w:trPr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5541F9" w:rsidRDefault="005541F9"/>
        </w:tc>
        <w:tc>
          <w:tcPr>
            <w:tcW w:w="2310" w:type="auto"/>
          </w:tcPr>
          <w:p w:rsidR="005541F9" w:rsidRDefault="005541F9"/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5541F9" w:rsidRDefault="006F2FCD">
            <w:r>
              <w:rPr>
                <w:sz w:val="18"/>
                <w:szCs w:val="18"/>
              </w:rPr>
              <w:t>10-2010</w:t>
            </w:r>
          </w:p>
        </w:tc>
      </w:tr>
    </w:tbl>
    <w:p w:rsidR="005541F9" w:rsidRDefault="006F2FC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541F9" w:rsidRDefault="005541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5541F9">
        <w:trPr>
          <w:jc w:val="center"/>
        </w:trPr>
        <w:tc>
          <w:tcPr>
            <w:tcW w:w="2310" w:type="auto"/>
          </w:tcPr>
          <w:p w:rsidR="005541F9" w:rsidRDefault="005541F9"/>
        </w:tc>
        <w:tc>
          <w:tcPr>
            <w:tcW w:w="2310" w:type="auto"/>
          </w:tcPr>
          <w:p w:rsidR="005541F9" w:rsidRDefault="005541F9"/>
        </w:tc>
        <w:tc>
          <w:tcPr>
            <w:tcW w:w="2310" w:type="auto"/>
            <w:gridSpan w:val="8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5541F9">
        <w:trPr>
          <w:jc w:val="center"/>
        </w:trPr>
        <w:tc>
          <w:tcPr>
            <w:tcW w:w="2310" w:type="auto"/>
          </w:tcPr>
          <w:p w:rsidR="005541F9" w:rsidRDefault="005541F9"/>
        </w:tc>
        <w:tc>
          <w:tcPr>
            <w:tcW w:w="2310" w:type="auto"/>
          </w:tcPr>
          <w:p w:rsidR="005541F9" w:rsidRDefault="005541F9"/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541F9">
        <w:trPr>
          <w:jc w:val="center"/>
        </w:trPr>
        <w:tc>
          <w:tcPr>
            <w:tcW w:w="45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5541F9">
        <w:trPr>
          <w:jc w:val="center"/>
        </w:trPr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41F9" w:rsidRDefault="006F2FC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541F9" w:rsidRDefault="006F2FCD">
      <w:r>
        <w:rPr>
          <w:b/>
        </w:rPr>
        <w:br/>
        <w:t>5. CONCLUSIONES</w:t>
      </w:r>
    </w:p>
    <w:p w:rsidR="005541F9" w:rsidRDefault="006F2FCD">
      <w:r>
        <w:br/>
        <w:t>Del total de exigencias verificadas, se identificó la siguiente no conformidad:</w:t>
      </w:r>
    </w:p>
    <w:p w:rsidR="005541F9" w:rsidRDefault="005541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541F9">
        <w:trPr>
          <w:jc w:val="center"/>
        </w:trPr>
        <w:tc>
          <w:tcPr>
            <w:tcW w:w="4500" w:type="dxa"/>
          </w:tcPr>
          <w:p w:rsidR="005541F9" w:rsidRDefault="006F2FC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541F9" w:rsidRDefault="006F2FC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541F9" w:rsidRDefault="006F2FCD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5541F9">
        <w:trPr>
          <w:jc w:val="center"/>
        </w:trPr>
        <w:tc>
          <w:tcPr>
            <w:tcW w:w="2310" w:type="auto"/>
          </w:tcPr>
          <w:p w:rsidR="005541F9" w:rsidRDefault="006F2FC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541F9" w:rsidRDefault="006F2FCD">
            <w:r>
              <w:t>Caudal bajo Resolución</w:t>
            </w:r>
          </w:p>
        </w:tc>
        <w:tc>
          <w:tcPr>
            <w:tcW w:w="2310" w:type="auto"/>
          </w:tcPr>
          <w:p w:rsidR="005541F9" w:rsidRDefault="006F2FCD">
            <w:r>
              <w:t>El volumen de descarga informado excede el valor límite indicado en su programa de monitoreo.</w:t>
            </w:r>
          </w:p>
        </w:tc>
      </w:tr>
    </w:tbl>
    <w:p w:rsidR="005541F9" w:rsidRDefault="006F2FCD">
      <w:r>
        <w:rPr>
          <w:b/>
        </w:rPr>
        <w:br/>
        <w:t>6. ANEXOS</w:t>
      </w:r>
    </w:p>
    <w:p w:rsidR="005541F9" w:rsidRDefault="005541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5541F9">
        <w:trPr>
          <w:jc w:val="center"/>
        </w:trPr>
        <w:tc>
          <w:tcPr>
            <w:tcW w:w="4500" w:type="dxa"/>
          </w:tcPr>
          <w:p w:rsidR="005541F9" w:rsidRDefault="006F2FC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541F9" w:rsidRDefault="006F2FCD">
            <w:pPr>
              <w:jc w:val="center"/>
            </w:pPr>
            <w:r>
              <w:t xml:space="preserve">Nombre Anexo </w:t>
            </w:r>
          </w:p>
        </w:tc>
      </w:tr>
      <w:tr w:rsidR="005541F9">
        <w:trPr>
          <w:jc w:val="center"/>
        </w:trPr>
        <w:tc>
          <w:tcPr>
            <w:tcW w:w="2310" w:type="auto"/>
          </w:tcPr>
          <w:p w:rsidR="005541F9" w:rsidRDefault="006F2FC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541F9" w:rsidRDefault="006F2FCD">
            <w:r>
              <w:t>Ficha de resultados de autocontrol PUNTO 1 (CANAL AFL. ESTERO CHIMBARONGO)</w:t>
            </w:r>
          </w:p>
        </w:tc>
      </w:tr>
    </w:tbl>
    <w:p w:rsidR="00000000" w:rsidRDefault="006F2FC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2FCD">
      <w:r>
        <w:separator/>
      </w:r>
    </w:p>
  </w:endnote>
  <w:endnote w:type="continuationSeparator" w:id="0">
    <w:p w:rsidR="00000000" w:rsidRDefault="006F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F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FCD"/>
  <w:p w:rsidR="005541F9" w:rsidRDefault="006F2FC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2F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2FCD">
      <w:r>
        <w:separator/>
      </w:r>
    </w:p>
  </w:footnote>
  <w:footnote w:type="continuationSeparator" w:id="0">
    <w:p w:rsidR="00000000" w:rsidRDefault="006F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541F9"/>
    <w:rsid w:val="006F2FC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qZtVgXQmRoBbdImdYBGLp2Dhyjo=</DigestValue>
    </Reference>
    <Reference URI="#idOfficeObject" Type="http://www.w3.org/2000/09/xmldsig#Object">
      <DigestMethod Algorithm="http://www.w3.org/2000/09/xmldsig#sha1"/>
      <DigestValue>aol1XmOQRfzvHYW2ywKhmWSIw/k=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gECAWv6F745b+Cd2IDZTnGmX8dk=</DigestValue>
    </Reference>
    <Reference URI="#idValidSigLnImg" Type="http://www.w3.org/2000/09/xmldsig#Object">
      <DigestMethod Algorithm="http://www.w3.org/2000/09/xmldsig#sha1"/>
      <DigestValue>At6UA1De6hJqVAnghmcNtUOQWms=</DigestValue>
    </Reference>
    <Reference URI="#idInvalidSigLnImg" Type="http://www.w3.org/2000/09/xmldsig#Object">
      <DigestMethod Algorithm="http://www.w3.org/2000/09/xmldsig#sha1"/>
      <DigestValue>2sc0JBx2Jfk4Jz/Xb5u3KtlmtVw=</DigestValue>
    </Reference>
  </SignedInfo>
  <SignatureValue>ftMddu3JFs6m+u4K/u9VAiLfAH6ko0lqyRSswHope1r0BJD3TDfI/0FUmJXjZBktJ2jGXtgCuks9
Jy0BGeXIXrE9jLxp4cToNbv2pJrUHD1F1u1Ql2lgI+2FWCkiL6E8Agra/w4qI9Q9dN73aNCCppry
1vK0+Rr05N3NszoO4HFtQcU+FgC2M8WxahOpuebDukWJWUIT2uNs2pQjKlfjittzC0D0bMAKu4BB
yJyNnNe6ZT7JiKNcU7XR2NlHMbVcatfBWClbTcyAagfLJGlnZzE0uJr91AtssuPJ5qfrD2C55B/Z
ibZEyI71nXRjMGTRLVIjg8uSTmvjU6hWqhV/WA==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bB1/gqlOXXvAWkhsPRCDd1hzhww=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fjsfIEoW7atEEGHy658a1xGi820=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YfZPzGCKzzpMEqU8YvanobdTZyk=</DigestValue>
      </Reference>
      <Reference URI="/word/footer3.xml?ContentType=application/vnd.openxmlformats-officedocument.wordprocessingml.footer+xml">
        <DigestMethod Algorithm="http://www.w3.org/2000/09/xmldsig#sha1"/>
        <DigestValue>Pu8XTNby2qEIViQ70ixpGU89Bpo=</DigestValue>
      </Reference>
      <Reference URI="/word/document.xml?ContentType=application/vnd.openxmlformats-officedocument.wordprocessingml.document.main+xml">
        <DigestMethod Algorithm="http://www.w3.org/2000/09/xmldsig#sha1"/>
        <DigestValue>Zl27xTrM/gfJkHFDj6tGONh/m0I=</DigestValue>
      </Reference>
      <Reference URI="/word/footnotes.xml?ContentType=application/vnd.openxmlformats-officedocument.wordprocessingml.footnotes+xml">
        <DigestMethod Algorithm="http://www.w3.org/2000/09/xmldsig#sha1"/>
        <DigestValue>/IELHZPJMT3/+7JNIjzOz67faPg=</DigestValue>
      </Reference>
      <Reference URI="/word/footer1.xml?ContentType=application/vnd.openxmlformats-officedocument.wordprocessingml.footer+xml">
        <DigestMethod Algorithm="http://www.w3.org/2000/09/xmldsig#sha1"/>
        <DigestValue>Pu8XTNby2qEIViQ70ixpGU89Bpo=</DigestValue>
      </Reference>
      <Reference URI="/word/footer2.xml?ContentType=application/vnd.openxmlformats-officedocument.wordprocessingml.footer+xml">
        <DigestMethod Algorithm="http://www.w3.org/2000/09/xmldsig#sha1"/>
        <DigestValue>3WuuW386yKSdeFBUPpli09I0xps=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2014-10-10T01:27:06Z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{EF387E2A-C2A0-469A-94EC-528B566E53C1}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2014-10-10T01:27:06Z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jBoQSwkq8H1AAAAKkXIfE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MGhBDCBrwfUAAAAiBwhh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2810</Characters>
  <Application>Microsoft Office Word</Application>
  <DocSecurity>0</DocSecurity>
  <Lines>23</Lines>
  <Paragraphs>6</Paragraphs>
  <ScaleCrop>false</ScaleCrop>
  <Company>HP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2014-10-10T01:27:00Z</dcterms:created>
  <dcterms:modified xsi:type="dcterms:W3CDTF">2014-10-10T01:27:00Z</dcterms:modified>
</cp:coreProperties>
</file>