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d2c956b90a48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4e6b5523c34d8c"/>
      <w:footerReference w:type="even" r:id="R04e98e71c0754900"/>
      <w:footerReference w:type="first" r:id="Ra34f6c5d49b246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9906c366b240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DFZ-2014-2699-X-NE-EI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d28e02b6a040c4"/>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ebce96ad7c42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549465bacb40f9" /><Relationship Type="http://schemas.openxmlformats.org/officeDocument/2006/relationships/numbering" Target="/word/numbering.xml" Id="R2f61c415dc33484c" /><Relationship Type="http://schemas.openxmlformats.org/officeDocument/2006/relationships/settings" Target="/word/settings.xml" Id="R445ee0fa8d00427c" /><Relationship Type="http://schemas.openxmlformats.org/officeDocument/2006/relationships/image" Target="/word/media/f85c9ba1-e62d-4b52-8810-36af3dcb3dfe.png" Id="R769906c366b24011" /><Relationship Type="http://schemas.openxmlformats.org/officeDocument/2006/relationships/image" Target="/word/media/6da34d6a-6eb7-4fa2-937f-d5e09b63e3df.png" Id="R78d28e02b6a040c4" /><Relationship Type="http://schemas.openxmlformats.org/officeDocument/2006/relationships/footer" Target="/word/footer1.xml" Id="R774e6b5523c34d8c" /><Relationship Type="http://schemas.openxmlformats.org/officeDocument/2006/relationships/footer" Target="/word/footer2.xml" Id="R04e98e71c0754900" /><Relationship Type="http://schemas.openxmlformats.org/officeDocument/2006/relationships/footer" Target="/word/footer3.xml" Id="Ra34f6c5d49b246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ebce96ad7c42aa" /></Relationships>
</file>