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1e03c4053a4d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5010ac66bb4fc3"/>
      <w:footerReference w:type="even" r:id="Re7f304aeca7c4e76"/>
      <w:footerReference w:type="first" r:id="R1cba9306ad6a4f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bc399b83741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DFZ-2014-1360-VII-NE-EI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e993b37f1c44c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8f7826e85547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4d6805a7444b17" /><Relationship Type="http://schemas.openxmlformats.org/officeDocument/2006/relationships/numbering" Target="/word/numbering.xml" Id="R626cf91b46c7485f" /><Relationship Type="http://schemas.openxmlformats.org/officeDocument/2006/relationships/settings" Target="/word/settings.xml" Id="R0d852049d13042b4" /><Relationship Type="http://schemas.openxmlformats.org/officeDocument/2006/relationships/image" Target="/word/media/e3d144f1-0545-4f29-9bbe-798875d48b46.png" Id="Rd17bc399b83741ef" /><Relationship Type="http://schemas.openxmlformats.org/officeDocument/2006/relationships/image" Target="/word/media/eae12f6e-2e36-4eaa-ad3c-bf45b108f2a0.png" Id="R15e993b37f1c44cc" /><Relationship Type="http://schemas.openxmlformats.org/officeDocument/2006/relationships/footer" Target="/word/footer1.xml" Id="R855010ac66bb4fc3" /><Relationship Type="http://schemas.openxmlformats.org/officeDocument/2006/relationships/footer" Target="/word/footer2.xml" Id="Re7f304aeca7c4e76" /><Relationship Type="http://schemas.openxmlformats.org/officeDocument/2006/relationships/footer" Target="/word/footer3.xml" Id="R1cba9306ad6a4f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8f7826e855479b" /></Relationships>
</file>