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0b719ce93f47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99700409244312"/>
      <w:footerReference w:type="even" r:id="R8830552c0e9f4215"/>
      <w:footerReference w:type="first" r:id="R2c449fbd975e48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4b2647bdb4e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DFZ-2014-2125-VII-NE-EI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a85a09a4cb4b4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88205600-7-222-569</w:t>
            </w:r>
          </w:p>
        </w:tc>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290917</w:t>
            </w:r>
          </w:p>
        </w:tc>
        <w:tc>
          <w:tcPr>
            <w:tcW w:w="2310" w:type="auto"/>
          </w:tcPr>
          <w:p>
            <w:pPr/>
            <w:r>
              <w:rPr>
                <w:sz w:val="18"/>
                <w:szCs w:val="18"/>
              </w:rPr>
              <w:t>6117440</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88205600-7-222-570</w:t>
            </w:r>
          </w:p>
        </w:tc>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290917</w:t>
            </w:r>
          </w:p>
        </w:tc>
        <w:tc>
          <w:tcPr>
            <w:tcW w:w="2310" w:type="auto"/>
          </w:tcPr>
          <w:p>
            <w:pPr/>
            <w:r>
              <w:rPr>
                <w:sz w:val="18"/>
                <w:szCs w:val="18"/>
              </w:rPr>
              <w:t>6117394</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88205600-7-222-569</w:t>
            </w:r>
          </w:p>
        </w:tc>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88205600-7-222-570</w:t>
            </w:r>
          </w:p>
        </w:tc>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3f874f106e49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4afdf6552f450c" /><Relationship Type="http://schemas.openxmlformats.org/officeDocument/2006/relationships/numbering" Target="/word/numbering.xml" Id="R5f296a37825f466f" /><Relationship Type="http://schemas.openxmlformats.org/officeDocument/2006/relationships/settings" Target="/word/settings.xml" Id="Rd1a506c6f44d41b1" /><Relationship Type="http://schemas.openxmlformats.org/officeDocument/2006/relationships/image" Target="/word/media/f299fb6e-4004-4996-a6ea-47785bed65e6.png" Id="Re584b2647bdb4eae" /><Relationship Type="http://schemas.openxmlformats.org/officeDocument/2006/relationships/image" Target="/word/media/b546b685-4d2f-43bf-af9f-2eb96af1205f.png" Id="Rd4a85a09a4cb4b4b" /><Relationship Type="http://schemas.openxmlformats.org/officeDocument/2006/relationships/footer" Target="/word/footer1.xml" Id="R7199700409244312" /><Relationship Type="http://schemas.openxmlformats.org/officeDocument/2006/relationships/footer" Target="/word/footer2.xml" Id="R8830552c0e9f4215" /><Relationship Type="http://schemas.openxmlformats.org/officeDocument/2006/relationships/footer" Target="/word/footer3.xml" Id="R2c449fbd975e48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3f874f106e49fe" /></Relationships>
</file>