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fb9cff6c0e840d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8adaae74d954b27"/>
      <w:footerReference w:type="even" r:id="Rfa201a09737247a4"/>
      <w:footerReference w:type="first" r:id="R59ec1c3a594644d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f833a98be064f5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GRANJA MARINA TORNAGALEONES S.A. (PISC. RIO UNION)</w:t>
      </w:r>
    </w:p>
    <w:p>
      <w:pPr>
        <w:jc w:val="center"/>
      </w:pPr>
      <w:r>
        <w:rPr>
          <w:sz w:val="32"/>
          <w:szCs w:val="32"/>
          <w:b/>
        </w:rPr>
        <w:br/>
      </w:r>
      <w:r>
        <w:rPr>
          <w:sz w:val="32"/>
          <w:szCs w:val="32"/>
          <w:b/>
        </w:rPr>
        <w:t>DFZ-2014-1331-XI-NE-EI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40bbda75d2246a8"/>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“GRANJA MARINA TORNAGALEONES S.A. (PISC. RIO UNION)”, en el marco de la norma de emisión DS.90/00 para el reporte del período correspondiente a NOVIEMBRE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GRANJA MARINA TORNAGALEONES S.A..</w:t>
            </w:r>
          </w:p>
        </w:tc>
        <w:tc>
          <w:tcPr>
            <w:tcW w:w="2310" w:type="pct"/>
            <w:gridSpan w:val="2"/>
          </w:tcPr>
          <w:p>
            <w:pPr/>
            <w:r>
              <w:rPr>
                <w:b/>
              </w:rPr>
              <w:t>RUT o RUN:</w:t>
            </w:r>
            <w:r>
              <w:br/>
            </w:r>
            <w:r>
              <w:t>87752000-5</w:t>
            </w:r>
          </w:p>
        </w:tc>
      </w:tr>
      <w:tr>
        <w:tc>
          <w:tcPr>
            <w:tcW w:w="2310" w:type="pct"/>
            <w:gridSpan w:val="4"/>
          </w:tcPr>
          <w:p>
            <w:pPr/>
            <w:r>
              <w:rPr>
                <w:b/>
              </w:rPr>
              <w:t>Identificación de la actividad, proyecto o fuente fiscalizada:</w:t>
            </w:r>
            <w:r>
              <w:br/>
            </w:r>
            <w:r>
              <w:t>GRANJA MARINA TORNAGALEONES S.A. (PISC. RIO UNION)</w:t>
            </w:r>
          </w:p>
        </w:tc>
      </w:tr>
      <w:tr>
        <w:tc>
          <w:tcPr>
            <w:tcW w:w="15000" w:type="dxa"/>
          </w:tcPr>
          <w:p>
            <w:pPr/>
            <w:r>
              <w:rPr>
                <w:b/>
              </w:rPr>
              <w:t>Dirección:</w:t>
            </w:r>
            <w:r>
              <w:br/>
            </w:r>
            <w:r>
              <w:t>SECTOR PUYUHUAPI, CISNES, XI REGION</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CISNES</w:t>
            </w:r>
          </w:p>
        </w:tc>
      </w:tr>
      <w:tr>
        <w:tc>
          <w:tcPr>
            <w:tcW w:w="2310" w:type="pct"/>
            <w:gridSpan w:val="2"/>
          </w:tcPr>
          <w:p>
            <w:pPr/>
            <w:r>
              <w:rPr>
                <w:b/>
              </w:rPr>
              <w:t>Correo electrónico:</w:t>
            </w:r>
            <w:r>
              <w:br/>
            </w:r>
            <w:r>
              <w:t>VERONICA.GONZALEZ@SMA.GOB.CL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1737 de fecha 21-06-2010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N°325 de fecha 06-07-2011</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87752000-5-589-994</w:t>
            </w:r>
          </w:p>
        </w:tc>
        <w:tc>
          <w:tcPr>
            <w:tcW w:w="2310" w:type="auto"/>
          </w:tcPr>
          <w:p>
            <w:pPr/>
            <w:r>
              <w:rPr>
                <w:sz w:val="18"/>
                <w:szCs w:val="18"/>
              </w:rPr>
              <w:t>PUNTO 1 (RIO LA UNION)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RIO LA UNION (PTO. CISNES)</w:t>
            </w:r>
          </w:p>
        </w:tc>
        <w:tc>
          <w:tcPr>
            <w:tcW w:w="2310" w:type="auto"/>
          </w:tcPr>
          <w:p>
            <w:pPr/>
            <w:r>
              <w:rPr>
                <w:sz w:val="18"/>
                <w:szCs w:val="18"/>
              </w:rPr>
              <w:t>13041</w:t>
            </w:r>
          </w:p>
        </w:tc>
        <w:tc>
          <w:tcPr>
            <w:tcW w:w="2310" w:type="auto"/>
          </w:tcPr>
          <w:p>
            <w:pPr/>
          </w:p>
        </w:tc>
        <w:tc>
          <w:tcPr>
            <w:tcW w:w="2310" w:type="auto"/>
          </w:tcPr>
          <w:p>
            <w:pPr/>
          </w:p>
        </w:tc>
        <w:tc>
          <w:tcPr>
            <w:tcW w:w="2310" w:type="auto"/>
          </w:tcPr>
          <w:p>
            <w:pPr/>
            <w:r>
              <w:rPr>
                <w:sz w:val="18"/>
                <w:szCs w:val="18"/>
              </w:rPr>
              <w:t>691775</w:t>
            </w:r>
          </w:p>
        </w:tc>
        <w:tc>
          <w:tcPr>
            <w:tcW w:w="2310" w:type="auto"/>
          </w:tcPr>
          <w:p>
            <w:pPr/>
            <w:r>
              <w:rPr>
                <w:sz w:val="18"/>
                <w:szCs w:val="18"/>
              </w:rPr>
              <w:t>5078550</w:t>
            </w:r>
          </w:p>
        </w:tc>
        <w:tc>
          <w:tcPr>
            <w:tcW w:w="2310" w:type="auto"/>
          </w:tcPr>
          <w:p>
            <w:pPr/>
            <w:r>
              <w:rPr>
                <w:sz w:val="18"/>
                <w:szCs w:val="18"/>
              </w:rPr>
              <w:t>1737</w:t>
            </w:r>
          </w:p>
        </w:tc>
        <w:tc>
          <w:tcPr>
            <w:tcW w:w="2310" w:type="auto"/>
          </w:tcPr>
          <w:p>
            <w:pPr/>
            <w:r>
              <w:rPr>
                <w:sz w:val="18"/>
                <w:szCs w:val="18"/>
              </w:rPr>
              <w:t>21-06-2010</w:t>
            </w:r>
          </w:p>
        </w:tc>
        <w:tc>
          <w:tcPr>
            <w:tcW w:w="2310" w:type="auto"/>
          </w:tcPr>
          <w:p>
            <w:pPr/>
            <w:r>
              <w:rPr>
                <w:sz w:val="18"/>
                <w:szCs w:val="18"/>
              </w:rPr>
              <w:t>10-2013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87752000-5-589-994</w:t>
            </w:r>
          </w:p>
        </w:tc>
        <w:tc>
          <w:tcPr>
            <w:tcW w:w="2310" w:type="auto"/>
          </w:tcPr>
          <w:p>
            <w:pPr>
              <w:jc w:val="center"/>
            </w:pPr>
            <w:r>
              <w:rPr>
                <w:sz w:val="18"/>
                <w:szCs w:val="18"/>
              </w:rPr>
              <w:t>PUNTO 1 (RIO LA UNION)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LA UNION)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614b6569275c404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51bf375e4844cfe" /><Relationship Type="http://schemas.openxmlformats.org/officeDocument/2006/relationships/numbering" Target="/word/numbering.xml" Id="R8031710d9cf64cf2" /><Relationship Type="http://schemas.openxmlformats.org/officeDocument/2006/relationships/settings" Target="/word/settings.xml" Id="Ra478c4b95e0a4775" /><Relationship Type="http://schemas.openxmlformats.org/officeDocument/2006/relationships/image" Target="/word/media/206c3905-14b0-4502-b73e-2a758e5de5b5.png" Id="Raf833a98be064f50" /><Relationship Type="http://schemas.openxmlformats.org/officeDocument/2006/relationships/image" Target="/word/media/c0c9ba42-7863-49e4-beb6-5bb8844020eb.png" Id="Rb40bbda75d2246a8" /><Relationship Type="http://schemas.openxmlformats.org/officeDocument/2006/relationships/footer" Target="/word/footer1.xml" Id="Ra8adaae74d954b27" /><Relationship Type="http://schemas.openxmlformats.org/officeDocument/2006/relationships/footer" Target="/word/footer2.xml" Id="Rfa201a09737247a4" /><Relationship Type="http://schemas.openxmlformats.org/officeDocument/2006/relationships/footer" Target="/word/footer3.xml" Id="R59ec1c3a594644d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14b6569275c404e" /></Relationships>
</file>