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628c4939b449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82e9243253470e"/>
      <w:footerReference w:type="even" r:id="R6b87079edb914f9f"/>
      <w:footerReference w:type="first" r:id="R447b5d237a8345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af9261cc244f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DFZ-2015-824-XI-NE-EI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c88c8cbfb04d1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9cd8948c4240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c27a689e4b4854" /><Relationship Type="http://schemas.openxmlformats.org/officeDocument/2006/relationships/numbering" Target="/word/numbering.xml" Id="Rdab13a1729294ce6" /><Relationship Type="http://schemas.openxmlformats.org/officeDocument/2006/relationships/settings" Target="/word/settings.xml" Id="R2cbb1b9fbfb1456a" /><Relationship Type="http://schemas.openxmlformats.org/officeDocument/2006/relationships/image" Target="/word/media/c7a3f685-2029-4f45-a0fa-4872534acdfc.png" Id="R85af9261cc244f6e" /><Relationship Type="http://schemas.openxmlformats.org/officeDocument/2006/relationships/image" Target="/word/media/a4e6a71c-f865-45a5-a6da-458c94c22709.png" Id="Rc0c88c8cbfb04d1b" /><Relationship Type="http://schemas.openxmlformats.org/officeDocument/2006/relationships/footer" Target="/word/footer1.xml" Id="Rba82e9243253470e" /><Relationship Type="http://schemas.openxmlformats.org/officeDocument/2006/relationships/footer" Target="/word/footer2.xml" Id="R6b87079edb914f9f" /><Relationship Type="http://schemas.openxmlformats.org/officeDocument/2006/relationships/footer" Target="/word/footer3.xml" Id="R447b5d237a8345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9cd8948c424051" /></Relationships>
</file>