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da29b18f3a4b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55709e3d7b46fb"/>
      <w:footerReference w:type="even" r:id="R595c28280edd40b2"/>
      <w:footerReference w:type="first" r:id="Rc01e020445e041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bd89b27dec4e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DFZ-2015-1228-VI-NE-EI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4b52cef798443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8d96647e2b4f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278c5ebda64184" /><Relationship Type="http://schemas.openxmlformats.org/officeDocument/2006/relationships/numbering" Target="/word/numbering.xml" Id="R1cd4688ca96c4291" /><Relationship Type="http://schemas.openxmlformats.org/officeDocument/2006/relationships/settings" Target="/word/settings.xml" Id="R19c72c04a52343e7" /><Relationship Type="http://schemas.openxmlformats.org/officeDocument/2006/relationships/image" Target="/word/media/f91185f7-ebd3-4733-802f-3cac4d8cb2c1.png" Id="R4ebd89b27dec4e42" /><Relationship Type="http://schemas.openxmlformats.org/officeDocument/2006/relationships/image" Target="/word/media/52dc6217-05ca-403e-8492-bc7e3d44943f.png" Id="R264b52cef798443c" /><Relationship Type="http://schemas.openxmlformats.org/officeDocument/2006/relationships/footer" Target="/word/footer1.xml" Id="R9f55709e3d7b46fb" /><Relationship Type="http://schemas.openxmlformats.org/officeDocument/2006/relationships/footer" Target="/word/footer2.xml" Id="R595c28280edd40b2" /><Relationship Type="http://schemas.openxmlformats.org/officeDocument/2006/relationships/footer" Target="/word/footer3.xml" Id="Rc01e020445e041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8d96647e2b4f9b" /></Relationships>
</file>