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49" w:rsidRDefault="000622AA">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11649" w:rsidRDefault="000622AA">
      <w:pPr>
        <w:jc w:val="center"/>
      </w:pPr>
      <w:r>
        <w:rPr>
          <w:b/>
          <w:sz w:val="32"/>
          <w:szCs w:val="32"/>
        </w:rPr>
        <w:t xml:space="preserve">INFORME DE FISCALIZACIÓN </w:t>
      </w:r>
      <w:r>
        <w:rPr>
          <w:b/>
          <w:sz w:val="32"/>
          <w:szCs w:val="32"/>
        </w:rPr>
        <w:t>AMBIENTAL</w:t>
      </w:r>
    </w:p>
    <w:p w:rsidR="00B11649" w:rsidRDefault="000622AA">
      <w:pPr>
        <w:jc w:val="center"/>
      </w:pPr>
      <w:r>
        <w:rPr>
          <w:b/>
          <w:sz w:val="32"/>
          <w:szCs w:val="32"/>
        </w:rPr>
        <w:br/>
        <w:t>Normas de Emisión</w:t>
      </w:r>
    </w:p>
    <w:p w:rsidR="00B11649" w:rsidRDefault="000622AA">
      <w:pPr>
        <w:jc w:val="center"/>
      </w:pPr>
      <w:r>
        <w:rPr>
          <w:b/>
          <w:sz w:val="32"/>
          <w:szCs w:val="32"/>
        </w:rPr>
        <w:br/>
        <w:t>PISCICOLA HORNOPIREN S.A. (PISC. LOS ARRAYANES)</w:t>
      </w:r>
    </w:p>
    <w:p w:rsidR="00B11649" w:rsidRDefault="000622AA">
      <w:pPr>
        <w:jc w:val="center"/>
      </w:pPr>
      <w:r>
        <w:rPr>
          <w:b/>
          <w:sz w:val="32"/>
          <w:szCs w:val="32"/>
        </w:rPr>
        <w:br/>
        <w:t>DFZ-2013-3071-X-NE-EI</w:t>
      </w:r>
    </w:p>
    <w:p w:rsidR="00B11649" w:rsidRDefault="00B11649"/>
    <w:tbl>
      <w:tblPr>
        <w:tblStyle w:val="Tablaconcuadrcula"/>
        <w:tblW w:w="5000" w:type="auto"/>
        <w:jc w:val="center"/>
        <w:tblLayout w:type="fixed"/>
        <w:tblLook w:val="04A0" w:firstRow="1" w:lastRow="0" w:firstColumn="1" w:lastColumn="0" w:noHBand="0" w:noVBand="1"/>
      </w:tblPr>
      <w:tblGrid>
        <w:gridCol w:w="2310"/>
        <w:gridCol w:w="3750"/>
        <w:gridCol w:w="3750"/>
      </w:tblGrid>
      <w:tr w:rsidR="00B11649">
        <w:trPr>
          <w:jc w:val="center"/>
        </w:trPr>
        <w:tc>
          <w:tcPr>
            <w:tcW w:w="1500" w:type="dxa"/>
          </w:tcPr>
          <w:p w:rsidR="00B11649" w:rsidRDefault="00B11649"/>
        </w:tc>
        <w:tc>
          <w:tcPr>
            <w:tcW w:w="3750" w:type="dxa"/>
          </w:tcPr>
          <w:p w:rsidR="00B11649" w:rsidRDefault="000622AA">
            <w:pPr>
              <w:jc w:val="center"/>
            </w:pPr>
            <w:r>
              <w:rPr>
                <w:sz w:val="18"/>
                <w:szCs w:val="18"/>
              </w:rPr>
              <w:t>Nombre</w:t>
            </w:r>
          </w:p>
        </w:tc>
        <w:tc>
          <w:tcPr>
            <w:tcW w:w="3750" w:type="dxa"/>
          </w:tcPr>
          <w:p w:rsidR="00B11649" w:rsidRDefault="000622AA">
            <w:pPr>
              <w:jc w:val="center"/>
            </w:pPr>
            <w:r>
              <w:rPr>
                <w:sz w:val="18"/>
                <w:szCs w:val="18"/>
              </w:rPr>
              <w:t>Firma</w:t>
            </w:r>
          </w:p>
        </w:tc>
      </w:tr>
      <w:tr w:rsidR="00B11649">
        <w:trPr>
          <w:jc w:val="center"/>
        </w:trPr>
        <w:tc>
          <w:tcPr>
            <w:tcW w:w="2310" w:type="dxa"/>
          </w:tcPr>
          <w:p w:rsidR="00B11649" w:rsidRDefault="000622AA">
            <w:pPr>
              <w:jc w:val="center"/>
            </w:pPr>
            <w:r>
              <w:rPr>
                <w:sz w:val="18"/>
                <w:szCs w:val="18"/>
              </w:rPr>
              <w:t>Aprobado</w:t>
            </w:r>
          </w:p>
        </w:tc>
        <w:tc>
          <w:tcPr>
            <w:tcW w:w="2310" w:type="dxa"/>
          </w:tcPr>
          <w:p w:rsidR="00B11649" w:rsidRPr="000622AA" w:rsidRDefault="000622AA">
            <w:pPr>
              <w:jc w:val="center"/>
              <w:rPr>
                <w:sz w:val="18"/>
              </w:rPr>
            </w:pPr>
            <w:r w:rsidRPr="000622AA">
              <w:rPr>
                <w:sz w:val="18"/>
              </w:rPr>
              <w:t>JUAN EDUARDO JOHNSON VIDAL</w:t>
            </w:r>
          </w:p>
        </w:tc>
        <w:tc>
          <w:tcPr>
            <w:tcW w:w="2310" w:type="dxa"/>
          </w:tcPr>
          <w:p w:rsidR="00B11649" w:rsidRDefault="000622A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21F3393-22C8-41A6-8B79-DE2C5066801F}" provid="{00000000-0000-0000-0000-000000000000}" showsigndate="f" issignatureline="t"/>
                </v:shape>
              </w:pict>
            </w:r>
            <w:bookmarkStart w:id="0" w:name="_GoBack"/>
            <w:bookmarkEnd w:id="0"/>
          </w:p>
        </w:tc>
      </w:tr>
      <w:tr w:rsidR="00B11649">
        <w:trPr>
          <w:jc w:val="center"/>
        </w:trPr>
        <w:tc>
          <w:tcPr>
            <w:tcW w:w="2310" w:type="dxa"/>
          </w:tcPr>
          <w:p w:rsidR="00B11649" w:rsidRDefault="000622AA">
            <w:pPr>
              <w:jc w:val="center"/>
            </w:pPr>
            <w:r>
              <w:rPr>
                <w:sz w:val="18"/>
                <w:szCs w:val="18"/>
              </w:rPr>
              <w:t>Elaborado</w:t>
            </w:r>
          </w:p>
        </w:tc>
        <w:tc>
          <w:tcPr>
            <w:tcW w:w="2310" w:type="dxa"/>
            <w:gridSpan w:val="2"/>
          </w:tcPr>
          <w:p w:rsidR="00B11649" w:rsidRDefault="000622AA">
            <w:pPr>
              <w:jc w:val="center"/>
            </w:pPr>
            <w:r>
              <w:rPr>
                <w:sz w:val="18"/>
                <w:szCs w:val="18"/>
              </w:rPr>
              <w:t>VERÓNICA ALEJANDRA GONZÁLEZ DELFÍN</w:t>
            </w:r>
          </w:p>
        </w:tc>
      </w:tr>
    </w:tbl>
    <w:p w:rsidR="00B11649" w:rsidRDefault="000622AA">
      <w:r>
        <w:br w:type="page"/>
      </w:r>
    </w:p>
    <w:p w:rsidR="00B11649" w:rsidRDefault="000622AA">
      <w:r>
        <w:rPr>
          <w:b/>
        </w:rPr>
        <w:lastRenderedPageBreak/>
        <w:br/>
        <w:t>1. RESUMEN.</w:t>
      </w:r>
    </w:p>
    <w:p w:rsidR="00B11649" w:rsidRDefault="000622AA">
      <w:pPr>
        <w:jc w:val="both"/>
      </w:pPr>
      <w:r>
        <w:br/>
        <w:t xml:space="preserve">El presente documento da cuenta del </w:t>
      </w:r>
      <w:r>
        <w:t>informe de examen de la información realizado por la Superintendencia del Medio Ambiente (SMA), al establecimiento industrial “PISCICOLA HORNOPIREN S.A. (PISC. LOS ARRAYANES)”, en el marco de la norma de emisión DS.90/00 para el reporte del período corresp</w:t>
      </w:r>
      <w:r>
        <w:t>ondiente a JUNIO del año 2013.</w:t>
      </w:r>
    </w:p>
    <w:p w:rsidR="00B11649" w:rsidRDefault="000622AA">
      <w:pPr>
        <w:jc w:val="both"/>
      </w:pPr>
      <w:r>
        <w:br/>
        <w:t>Entre los principales hechos constatados como no conformidades se encuentran: El período controlado presenta parámetros que exceden el valor límite indicado en la norma; El establecimiento industrial no informa remuestreo pa</w:t>
      </w:r>
      <w:r>
        <w:t xml:space="preserve">ra el período controlado; </w:t>
      </w:r>
    </w:p>
    <w:p w:rsidR="00B11649" w:rsidRDefault="000622AA">
      <w:r>
        <w:rPr>
          <w:b/>
        </w:rPr>
        <w:br/>
        <w:t>2. IDENTIFICACIÓN DEL PROYECTO, ACTIVIDAD O FUENTE FISCALIZADA</w:t>
      </w:r>
    </w:p>
    <w:p w:rsidR="00B11649" w:rsidRDefault="00B11649"/>
    <w:tbl>
      <w:tblPr>
        <w:tblStyle w:val="Tablaconcuadrcula"/>
        <w:tblW w:w="5000" w:type="pct"/>
        <w:jc w:val="center"/>
        <w:tblLook w:val="04A0" w:firstRow="1" w:lastRow="0" w:firstColumn="1" w:lastColumn="0" w:noHBand="0" w:noVBand="1"/>
      </w:tblPr>
      <w:tblGrid>
        <w:gridCol w:w="3543"/>
        <w:gridCol w:w="3543"/>
        <w:gridCol w:w="3544"/>
        <w:gridCol w:w="3544"/>
      </w:tblGrid>
      <w:tr w:rsidR="00B11649">
        <w:trPr>
          <w:jc w:val="center"/>
        </w:trPr>
        <w:tc>
          <w:tcPr>
            <w:tcW w:w="2310" w:type="pct"/>
            <w:gridSpan w:val="2"/>
          </w:tcPr>
          <w:p w:rsidR="00B11649" w:rsidRDefault="000622AA">
            <w:r>
              <w:rPr>
                <w:b/>
              </w:rPr>
              <w:t>Titular de la actividad, proyecto o fuente fiscalizada:</w:t>
            </w:r>
            <w:r>
              <w:br/>
              <w:t>PISCICOLA HORNOPIREN S.A.</w:t>
            </w:r>
          </w:p>
        </w:tc>
        <w:tc>
          <w:tcPr>
            <w:tcW w:w="2310" w:type="pct"/>
            <w:gridSpan w:val="2"/>
          </w:tcPr>
          <w:p w:rsidR="00B11649" w:rsidRDefault="000622AA">
            <w:r>
              <w:rPr>
                <w:b/>
              </w:rPr>
              <w:t>RUT o RUN:</w:t>
            </w:r>
            <w:r>
              <w:br/>
              <w:t>99556040-2</w:t>
            </w:r>
          </w:p>
        </w:tc>
      </w:tr>
      <w:tr w:rsidR="00B11649">
        <w:trPr>
          <w:jc w:val="center"/>
        </w:trPr>
        <w:tc>
          <w:tcPr>
            <w:tcW w:w="2310" w:type="pct"/>
            <w:gridSpan w:val="4"/>
          </w:tcPr>
          <w:p w:rsidR="00B11649" w:rsidRDefault="000622AA">
            <w:r>
              <w:rPr>
                <w:b/>
              </w:rPr>
              <w:t xml:space="preserve">Identificación de la actividad, proyecto o fuente </w:t>
            </w:r>
            <w:r>
              <w:rPr>
                <w:b/>
              </w:rPr>
              <w:t>fiscalizada:</w:t>
            </w:r>
            <w:r>
              <w:br/>
              <w:t>PISCICOLA HORNOPIREN S.A. (PISC. LOS ARRAYANES)</w:t>
            </w:r>
          </w:p>
        </w:tc>
      </w:tr>
      <w:tr w:rsidR="00B11649">
        <w:trPr>
          <w:jc w:val="center"/>
        </w:trPr>
        <w:tc>
          <w:tcPr>
            <w:tcW w:w="15000" w:type="dxa"/>
          </w:tcPr>
          <w:p w:rsidR="00B11649" w:rsidRDefault="000622AA">
            <w:r>
              <w:rPr>
                <w:b/>
              </w:rPr>
              <w:t>Dirección:</w:t>
            </w:r>
            <w:r>
              <w:br/>
              <w:t>LOTE C1 Y C2 LA CHALUPA, RIO NEGRO HORNOPIREN</w:t>
            </w:r>
          </w:p>
        </w:tc>
        <w:tc>
          <w:tcPr>
            <w:tcW w:w="15000" w:type="dxa"/>
          </w:tcPr>
          <w:p w:rsidR="00B11649" w:rsidRDefault="000622AA">
            <w:r>
              <w:rPr>
                <w:b/>
              </w:rPr>
              <w:t>Región:</w:t>
            </w:r>
            <w:r>
              <w:br/>
              <w:t>X REGIÓN DE LOS LAGOS</w:t>
            </w:r>
          </w:p>
        </w:tc>
        <w:tc>
          <w:tcPr>
            <w:tcW w:w="15000" w:type="dxa"/>
          </w:tcPr>
          <w:p w:rsidR="00B11649" w:rsidRDefault="000622AA">
            <w:r>
              <w:rPr>
                <w:b/>
              </w:rPr>
              <w:t>Provincia:</w:t>
            </w:r>
            <w:r>
              <w:br/>
              <w:t>PALENA</w:t>
            </w:r>
          </w:p>
        </w:tc>
        <w:tc>
          <w:tcPr>
            <w:tcW w:w="15000" w:type="dxa"/>
          </w:tcPr>
          <w:p w:rsidR="00B11649" w:rsidRDefault="000622AA">
            <w:r>
              <w:rPr>
                <w:b/>
              </w:rPr>
              <w:t>Comuna:</w:t>
            </w:r>
            <w:r>
              <w:br/>
              <w:t>HUALAIHUÉ</w:t>
            </w:r>
          </w:p>
        </w:tc>
      </w:tr>
      <w:tr w:rsidR="00B11649">
        <w:trPr>
          <w:jc w:val="center"/>
        </w:trPr>
        <w:tc>
          <w:tcPr>
            <w:tcW w:w="2310" w:type="pct"/>
            <w:gridSpan w:val="2"/>
          </w:tcPr>
          <w:p w:rsidR="00B11649" w:rsidRDefault="000622AA">
            <w:r>
              <w:rPr>
                <w:b/>
              </w:rPr>
              <w:t>Correo electrónico:</w:t>
            </w:r>
            <w:r>
              <w:br/>
              <w:t>VCATAN@PHORNOPIREN.CL</w:t>
            </w:r>
          </w:p>
        </w:tc>
        <w:tc>
          <w:tcPr>
            <w:tcW w:w="2310" w:type="pct"/>
            <w:gridSpan w:val="2"/>
          </w:tcPr>
          <w:p w:rsidR="00B11649" w:rsidRDefault="000622AA">
            <w:r>
              <w:rPr>
                <w:b/>
              </w:rPr>
              <w:t>Teléfono:</w:t>
            </w:r>
            <w:r>
              <w:br/>
            </w:r>
          </w:p>
        </w:tc>
      </w:tr>
    </w:tbl>
    <w:p w:rsidR="00B11649" w:rsidRDefault="000622AA">
      <w:r>
        <w:rPr>
          <w:b/>
        </w:rPr>
        <w:br/>
        <w:t>3. ANTECEDENTES</w:t>
      </w:r>
      <w:r>
        <w:rPr>
          <w:b/>
        </w:rPr>
        <w:t xml:space="preserve"> DE LA ACTIVIDAD DE FISCALIZACIÓN</w:t>
      </w:r>
    </w:p>
    <w:p w:rsidR="00B11649" w:rsidRDefault="00B11649"/>
    <w:tbl>
      <w:tblPr>
        <w:tblStyle w:val="Tablaconcuadrcula"/>
        <w:tblW w:w="5000" w:type="auto"/>
        <w:jc w:val="center"/>
        <w:tblLook w:val="04A0" w:firstRow="1" w:lastRow="0" w:firstColumn="1" w:lastColumn="0" w:noHBand="0" w:noVBand="1"/>
      </w:tblPr>
      <w:tblGrid>
        <w:gridCol w:w="4449"/>
        <w:gridCol w:w="9725"/>
      </w:tblGrid>
      <w:tr w:rsidR="00B11649">
        <w:trPr>
          <w:jc w:val="center"/>
        </w:trPr>
        <w:tc>
          <w:tcPr>
            <w:tcW w:w="12000" w:type="dxa"/>
          </w:tcPr>
          <w:p w:rsidR="00B11649" w:rsidRDefault="000622AA">
            <w:r>
              <w:t>Motivo de la Actividad de Fiscalización:</w:t>
            </w:r>
          </w:p>
        </w:tc>
        <w:tc>
          <w:tcPr>
            <w:tcW w:w="30000" w:type="dxa"/>
          </w:tcPr>
          <w:p w:rsidR="00B11649" w:rsidRDefault="000622AA">
            <w:r>
              <w:t>Actividad Programada de Seguimiento Ambiental de Normas de Emisión referentes a la descarga de Residuos Líquidos para el período de JUNIO del 2013.</w:t>
            </w:r>
          </w:p>
        </w:tc>
      </w:tr>
      <w:tr w:rsidR="00B11649">
        <w:trPr>
          <w:jc w:val="center"/>
        </w:trPr>
        <w:tc>
          <w:tcPr>
            <w:tcW w:w="2310" w:type="auto"/>
          </w:tcPr>
          <w:p w:rsidR="00B11649" w:rsidRDefault="000622AA">
            <w:r>
              <w:t>Materia Específica Objeto de la</w:t>
            </w:r>
            <w:r>
              <w:t xml:space="preserve"> Fiscalización:</w:t>
            </w:r>
          </w:p>
        </w:tc>
        <w:tc>
          <w:tcPr>
            <w:tcW w:w="2310" w:type="auto"/>
          </w:tcPr>
          <w:p w:rsidR="00B11649" w:rsidRDefault="000622AA">
            <w:r>
              <w:t>Analizar los resultados analíticos de la calidad de los Residuos Líquidos descargados por la actividad industrial individualizada anteriormente, según la siguiente Resolución de Monitoreo (RPM):</w:t>
            </w:r>
            <w:r>
              <w:br/>
              <w:t>SISS N° 2779 de fecha 11-09-2007</w:t>
            </w:r>
          </w:p>
        </w:tc>
      </w:tr>
      <w:tr w:rsidR="00B11649">
        <w:trPr>
          <w:jc w:val="center"/>
        </w:trPr>
        <w:tc>
          <w:tcPr>
            <w:tcW w:w="2310" w:type="auto"/>
          </w:tcPr>
          <w:p w:rsidR="00B11649" w:rsidRDefault="000622AA">
            <w:r>
              <w:t>Instrumento</w:t>
            </w:r>
            <w:r>
              <w:t>s de Gestión Ambiental que Regulan la Actividad Fiscalizada:</w:t>
            </w:r>
          </w:p>
        </w:tc>
        <w:tc>
          <w:tcPr>
            <w:tcW w:w="2310" w:type="auto"/>
          </w:tcPr>
          <w:p w:rsidR="00B11649" w:rsidRDefault="000622AA">
            <w:r>
              <w:t>Las Resoluciones de Calificación Ambiental que regulan la actividad son:</w:t>
            </w:r>
            <w:r>
              <w:br/>
              <w:t>RCA N°651 de fecha 30-08-2007</w:t>
            </w:r>
            <w:r>
              <w:br/>
              <w:t>RCA N°651 de fecha 30-08-2007</w:t>
            </w:r>
            <w:r>
              <w:br/>
              <w:t>La Norma de Emisión que regula la actividad es:</w:t>
            </w:r>
            <w:r>
              <w:br/>
            </w:r>
            <w:r>
              <w:lastRenderedPageBreak/>
              <w:t>N° 90/2000 Est</w:t>
            </w:r>
            <w:r>
              <w:t>ablece Norma de Emisión para la Regulación de Contaminantes Asociados a las Descargas de Residuos Líquidos a Aguas Marinas y Continentales Superficiales</w:t>
            </w:r>
          </w:p>
        </w:tc>
      </w:tr>
    </w:tbl>
    <w:p w:rsidR="00B11649" w:rsidRDefault="000622AA">
      <w:r>
        <w:rPr>
          <w:b/>
        </w:rPr>
        <w:lastRenderedPageBreak/>
        <w:br/>
        <w:t>4. ACTIVIDADES DE FISCALIZACIÓN REALIZADAS Y RESULTADOS</w:t>
      </w:r>
    </w:p>
    <w:p w:rsidR="00B11649" w:rsidRDefault="000622AA">
      <w:r>
        <w:rPr>
          <w:b/>
        </w:rPr>
        <w:br/>
      </w:r>
      <w:r>
        <w:rPr>
          <w:b/>
        </w:rPr>
        <w:tab/>
        <w:t>4.1. Identificación de las descargas</w:t>
      </w:r>
    </w:p>
    <w:p w:rsidR="00B11649" w:rsidRDefault="00B11649"/>
    <w:tbl>
      <w:tblPr>
        <w:tblStyle w:val="Tablaconcuadrcula"/>
        <w:tblW w:w="5000" w:type="auto"/>
        <w:jc w:val="center"/>
        <w:tblLook w:val="04A0" w:firstRow="1" w:lastRow="0" w:firstColumn="1" w:lastColumn="0" w:noHBand="0" w:noVBand="1"/>
      </w:tblPr>
      <w:tblGrid>
        <w:gridCol w:w="1294"/>
        <w:gridCol w:w="1241"/>
        <w:gridCol w:w="1014"/>
        <w:gridCol w:w="1337"/>
        <w:gridCol w:w="1045"/>
        <w:gridCol w:w="1316"/>
        <w:gridCol w:w="857"/>
        <w:gridCol w:w="846"/>
        <w:gridCol w:w="784"/>
        <w:gridCol w:w="895"/>
        <w:gridCol w:w="981"/>
        <w:gridCol w:w="723"/>
        <w:gridCol w:w="922"/>
        <w:gridCol w:w="919"/>
      </w:tblGrid>
      <w:tr w:rsidR="00B11649">
        <w:trPr>
          <w:jc w:val="center"/>
        </w:trPr>
        <w:tc>
          <w:tcPr>
            <w:tcW w:w="6000" w:type="dxa"/>
          </w:tcPr>
          <w:p w:rsidR="00B11649" w:rsidRDefault="000622AA">
            <w:pPr>
              <w:jc w:val="center"/>
            </w:pPr>
            <w:r>
              <w:rPr>
                <w:sz w:val="18"/>
                <w:szCs w:val="18"/>
              </w:rPr>
              <w:t>Código interno</w:t>
            </w:r>
          </w:p>
        </w:tc>
        <w:tc>
          <w:tcPr>
            <w:tcW w:w="6000" w:type="dxa"/>
          </w:tcPr>
          <w:p w:rsidR="00B11649" w:rsidRDefault="000622AA">
            <w:pPr>
              <w:jc w:val="center"/>
            </w:pPr>
            <w:r>
              <w:rPr>
                <w:sz w:val="18"/>
                <w:szCs w:val="18"/>
              </w:rPr>
              <w:t>Punto Descarga</w:t>
            </w:r>
          </w:p>
        </w:tc>
        <w:tc>
          <w:tcPr>
            <w:tcW w:w="3000" w:type="dxa"/>
          </w:tcPr>
          <w:p w:rsidR="00B11649" w:rsidRDefault="000622AA">
            <w:pPr>
              <w:jc w:val="center"/>
            </w:pPr>
            <w:r>
              <w:rPr>
                <w:sz w:val="18"/>
                <w:szCs w:val="18"/>
              </w:rPr>
              <w:t>Norma</w:t>
            </w:r>
          </w:p>
        </w:tc>
        <w:tc>
          <w:tcPr>
            <w:tcW w:w="3000" w:type="dxa"/>
          </w:tcPr>
          <w:p w:rsidR="00B11649" w:rsidRDefault="000622AA">
            <w:pPr>
              <w:jc w:val="center"/>
            </w:pPr>
            <w:r>
              <w:rPr>
                <w:sz w:val="18"/>
                <w:szCs w:val="18"/>
              </w:rPr>
              <w:t>Tabla cumplimiento</w:t>
            </w:r>
          </w:p>
        </w:tc>
        <w:tc>
          <w:tcPr>
            <w:tcW w:w="3000" w:type="dxa"/>
          </w:tcPr>
          <w:p w:rsidR="00B11649" w:rsidRDefault="000622AA">
            <w:pPr>
              <w:jc w:val="center"/>
            </w:pPr>
            <w:r>
              <w:rPr>
                <w:sz w:val="18"/>
                <w:szCs w:val="18"/>
              </w:rPr>
              <w:t>Mes control Tabla Completa</w:t>
            </w:r>
          </w:p>
        </w:tc>
        <w:tc>
          <w:tcPr>
            <w:tcW w:w="3000" w:type="dxa"/>
          </w:tcPr>
          <w:p w:rsidR="00B11649" w:rsidRDefault="000622AA">
            <w:pPr>
              <w:jc w:val="center"/>
            </w:pPr>
            <w:r>
              <w:rPr>
                <w:sz w:val="18"/>
                <w:szCs w:val="18"/>
              </w:rPr>
              <w:t>Cuerpo receptor</w:t>
            </w:r>
          </w:p>
        </w:tc>
        <w:tc>
          <w:tcPr>
            <w:tcW w:w="3000" w:type="dxa"/>
          </w:tcPr>
          <w:p w:rsidR="00B11649" w:rsidRDefault="000622AA">
            <w:pPr>
              <w:jc w:val="center"/>
            </w:pPr>
            <w:r>
              <w:rPr>
                <w:sz w:val="18"/>
                <w:szCs w:val="18"/>
              </w:rPr>
              <w:t xml:space="preserve">Código CIIU </w:t>
            </w:r>
          </w:p>
        </w:tc>
        <w:tc>
          <w:tcPr>
            <w:tcW w:w="3000" w:type="dxa"/>
          </w:tcPr>
          <w:p w:rsidR="00B11649" w:rsidRDefault="000622AA">
            <w:pPr>
              <w:jc w:val="center"/>
            </w:pPr>
            <w:r>
              <w:rPr>
                <w:sz w:val="18"/>
                <w:szCs w:val="18"/>
              </w:rPr>
              <w:t>Datum</w:t>
            </w:r>
          </w:p>
        </w:tc>
        <w:tc>
          <w:tcPr>
            <w:tcW w:w="3000" w:type="dxa"/>
          </w:tcPr>
          <w:p w:rsidR="00B11649" w:rsidRDefault="000622AA">
            <w:pPr>
              <w:jc w:val="center"/>
            </w:pPr>
            <w:r>
              <w:rPr>
                <w:sz w:val="18"/>
                <w:szCs w:val="18"/>
              </w:rPr>
              <w:t>HUSO</w:t>
            </w:r>
          </w:p>
        </w:tc>
        <w:tc>
          <w:tcPr>
            <w:tcW w:w="3000" w:type="dxa"/>
          </w:tcPr>
          <w:p w:rsidR="00B11649" w:rsidRDefault="000622AA">
            <w:pPr>
              <w:jc w:val="center"/>
            </w:pPr>
            <w:r>
              <w:rPr>
                <w:sz w:val="18"/>
                <w:szCs w:val="18"/>
              </w:rPr>
              <w:t>UTM Este</w:t>
            </w:r>
          </w:p>
        </w:tc>
        <w:tc>
          <w:tcPr>
            <w:tcW w:w="3000" w:type="dxa"/>
          </w:tcPr>
          <w:p w:rsidR="00B11649" w:rsidRDefault="000622AA">
            <w:pPr>
              <w:jc w:val="center"/>
            </w:pPr>
            <w:r>
              <w:rPr>
                <w:sz w:val="18"/>
                <w:szCs w:val="18"/>
              </w:rPr>
              <w:t>UTM Norte</w:t>
            </w:r>
          </w:p>
        </w:tc>
        <w:tc>
          <w:tcPr>
            <w:tcW w:w="3000" w:type="dxa"/>
          </w:tcPr>
          <w:p w:rsidR="00B11649" w:rsidRDefault="000622AA">
            <w:pPr>
              <w:jc w:val="center"/>
            </w:pPr>
            <w:r>
              <w:rPr>
                <w:sz w:val="18"/>
                <w:szCs w:val="18"/>
              </w:rPr>
              <w:t>N° RPM</w:t>
            </w:r>
          </w:p>
        </w:tc>
        <w:tc>
          <w:tcPr>
            <w:tcW w:w="3000" w:type="dxa"/>
          </w:tcPr>
          <w:p w:rsidR="00B11649" w:rsidRDefault="000622AA">
            <w:pPr>
              <w:jc w:val="center"/>
            </w:pPr>
            <w:r>
              <w:rPr>
                <w:sz w:val="18"/>
                <w:szCs w:val="18"/>
              </w:rPr>
              <w:t>Fecha emisión RPM</w:t>
            </w:r>
          </w:p>
        </w:tc>
        <w:tc>
          <w:tcPr>
            <w:tcW w:w="3000" w:type="dxa"/>
          </w:tcPr>
          <w:p w:rsidR="00B11649" w:rsidRDefault="000622AA">
            <w:pPr>
              <w:jc w:val="center"/>
            </w:pPr>
            <w:r>
              <w:rPr>
                <w:sz w:val="18"/>
                <w:szCs w:val="18"/>
              </w:rPr>
              <w:t>Último período Control Directo</w:t>
            </w:r>
          </w:p>
        </w:tc>
      </w:tr>
      <w:tr w:rsidR="00B11649">
        <w:trPr>
          <w:jc w:val="center"/>
        </w:trPr>
        <w:tc>
          <w:tcPr>
            <w:tcW w:w="2310" w:type="auto"/>
          </w:tcPr>
          <w:p w:rsidR="00B11649" w:rsidRDefault="000622AA">
            <w:r>
              <w:rPr>
                <w:sz w:val="18"/>
                <w:szCs w:val="18"/>
              </w:rPr>
              <w:t>99556040-2-339-691</w:t>
            </w:r>
          </w:p>
        </w:tc>
        <w:tc>
          <w:tcPr>
            <w:tcW w:w="2310" w:type="auto"/>
          </w:tcPr>
          <w:p w:rsidR="00B11649" w:rsidRDefault="000622AA">
            <w:r>
              <w:rPr>
                <w:sz w:val="18"/>
                <w:szCs w:val="18"/>
              </w:rPr>
              <w:t>ETAPA I (ESTERO SIN NOMBRE)</w:t>
            </w:r>
          </w:p>
        </w:tc>
        <w:tc>
          <w:tcPr>
            <w:tcW w:w="2310" w:type="auto"/>
          </w:tcPr>
          <w:p w:rsidR="00B11649" w:rsidRDefault="000622AA">
            <w:r>
              <w:rPr>
                <w:sz w:val="18"/>
                <w:szCs w:val="18"/>
              </w:rPr>
              <w:t>DS.90/00</w:t>
            </w:r>
          </w:p>
        </w:tc>
        <w:tc>
          <w:tcPr>
            <w:tcW w:w="2310" w:type="auto"/>
          </w:tcPr>
          <w:p w:rsidR="00B11649" w:rsidRDefault="000622AA">
            <w:r>
              <w:rPr>
                <w:sz w:val="18"/>
                <w:szCs w:val="18"/>
              </w:rPr>
              <w:t>TABLA 1</w:t>
            </w:r>
          </w:p>
        </w:tc>
        <w:tc>
          <w:tcPr>
            <w:tcW w:w="2310" w:type="auto"/>
          </w:tcPr>
          <w:p w:rsidR="00B11649" w:rsidRDefault="000622AA">
            <w:r>
              <w:rPr>
                <w:sz w:val="18"/>
                <w:szCs w:val="18"/>
              </w:rPr>
              <w:t>No tiene</w:t>
            </w:r>
          </w:p>
        </w:tc>
        <w:tc>
          <w:tcPr>
            <w:tcW w:w="2310" w:type="auto"/>
          </w:tcPr>
          <w:p w:rsidR="00B11649" w:rsidRDefault="000622AA">
            <w:r>
              <w:rPr>
                <w:sz w:val="18"/>
                <w:szCs w:val="18"/>
              </w:rPr>
              <w:t>ESTERO SIN NOMBRE (HUALAIHUE, X REG.)</w:t>
            </w:r>
          </w:p>
        </w:tc>
        <w:tc>
          <w:tcPr>
            <w:tcW w:w="2310" w:type="auto"/>
          </w:tcPr>
          <w:p w:rsidR="00B11649" w:rsidRDefault="000622AA">
            <w:r>
              <w:rPr>
                <w:sz w:val="18"/>
                <w:szCs w:val="18"/>
              </w:rPr>
              <w:t>13041</w:t>
            </w:r>
          </w:p>
        </w:tc>
        <w:tc>
          <w:tcPr>
            <w:tcW w:w="2310" w:type="auto"/>
          </w:tcPr>
          <w:p w:rsidR="00B11649" w:rsidRDefault="000622AA">
            <w:r>
              <w:rPr>
                <w:sz w:val="18"/>
                <w:szCs w:val="18"/>
              </w:rPr>
              <w:t>42</w:t>
            </w:r>
          </w:p>
        </w:tc>
        <w:tc>
          <w:tcPr>
            <w:tcW w:w="2310" w:type="auto"/>
          </w:tcPr>
          <w:p w:rsidR="00B11649" w:rsidRDefault="00B11649"/>
        </w:tc>
        <w:tc>
          <w:tcPr>
            <w:tcW w:w="2310" w:type="auto"/>
          </w:tcPr>
          <w:p w:rsidR="00B11649" w:rsidRDefault="000622AA">
            <w:r>
              <w:rPr>
                <w:sz w:val="18"/>
                <w:szCs w:val="18"/>
              </w:rPr>
              <w:t>709444</w:t>
            </w:r>
          </w:p>
        </w:tc>
        <w:tc>
          <w:tcPr>
            <w:tcW w:w="2310" w:type="auto"/>
          </w:tcPr>
          <w:p w:rsidR="00B11649" w:rsidRDefault="000622AA">
            <w:r>
              <w:rPr>
                <w:sz w:val="18"/>
                <w:szCs w:val="18"/>
              </w:rPr>
              <w:t>5355013</w:t>
            </w:r>
          </w:p>
        </w:tc>
        <w:tc>
          <w:tcPr>
            <w:tcW w:w="2310" w:type="auto"/>
          </w:tcPr>
          <w:p w:rsidR="00B11649" w:rsidRDefault="000622AA">
            <w:r>
              <w:rPr>
                <w:sz w:val="18"/>
                <w:szCs w:val="18"/>
              </w:rPr>
              <w:t>2779</w:t>
            </w:r>
          </w:p>
        </w:tc>
        <w:tc>
          <w:tcPr>
            <w:tcW w:w="2310" w:type="auto"/>
          </w:tcPr>
          <w:p w:rsidR="00B11649" w:rsidRDefault="000622AA">
            <w:r>
              <w:rPr>
                <w:sz w:val="18"/>
                <w:szCs w:val="18"/>
              </w:rPr>
              <w:t>11-09-2007</w:t>
            </w:r>
          </w:p>
        </w:tc>
        <w:tc>
          <w:tcPr>
            <w:tcW w:w="2310" w:type="auto"/>
          </w:tcPr>
          <w:p w:rsidR="00B11649" w:rsidRDefault="000622AA">
            <w:r>
              <w:rPr>
                <w:sz w:val="18"/>
                <w:szCs w:val="18"/>
              </w:rPr>
              <w:t>11-2011</w:t>
            </w:r>
          </w:p>
        </w:tc>
      </w:tr>
      <w:tr w:rsidR="00B11649">
        <w:trPr>
          <w:jc w:val="center"/>
        </w:trPr>
        <w:tc>
          <w:tcPr>
            <w:tcW w:w="2310" w:type="auto"/>
          </w:tcPr>
          <w:p w:rsidR="00B11649" w:rsidRDefault="000622AA">
            <w:r>
              <w:rPr>
                <w:sz w:val="18"/>
                <w:szCs w:val="18"/>
              </w:rPr>
              <w:t>99556040-2-339-692</w:t>
            </w:r>
          </w:p>
        </w:tc>
        <w:tc>
          <w:tcPr>
            <w:tcW w:w="2310" w:type="auto"/>
          </w:tcPr>
          <w:p w:rsidR="00B11649" w:rsidRDefault="000622AA">
            <w:r>
              <w:rPr>
                <w:sz w:val="18"/>
                <w:szCs w:val="18"/>
              </w:rPr>
              <w:t>ETAPA II (ESTERO SIN NOMBRE)</w:t>
            </w:r>
          </w:p>
        </w:tc>
        <w:tc>
          <w:tcPr>
            <w:tcW w:w="2310" w:type="auto"/>
          </w:tcPr>
          <w:p w:rsidR="00B11649" w:rsidRDefault="000622AA">
            <w:r>
              <w:rPr>
                <w:sz w:val="18"/>
                <w:szCs w:val="18"/>
              </w:rPr>
              <w:t>DS.90/00</w:t>
            </w:r>
          </w:p>
        </w:tc>
        <w:tc>
          <w:tcPr>
            <w:tcW w:w="2310" w:type="auto"/>
          </w:tcPr>
          <w:p w:rsidR="00B11649" w:rsidRDefault="000622AA">
            <w:r>
              <w:rPr>
                <w:sz w:val="18"/>
                <w:szCs w:val="18"/>
              </w:rPr>
              <w:t>TABLA 1</w:t>
            </w:r>
          </w:p>
        </w:tc>
        <w:tc>
          <w:tcPr>
            <w:tcW w:w="2310" w:type="auto"/>
          </w:tcPr>
          <w:p w:rsidR="00B11649" w:rsidRDefault="000622AA">
            <w:r>
              <w:rPr>
                <w:sz w:val="18"/>
                <w:szCs w:val="18"/>
              </w:rPr>
              <w:t>No tiene</w:t>
            </w:r>
          </w:p>
        </w:tc>
        <w:tc>
          <w:tcPr>
            <w:tcW w:w="2310" w:type="auto"/>
          </w:tcPr>
          <w:p w:rsidR="00B11649" w:rsidRDefault="000622AA">
            <w:r>
              <w:rPr>
                <w:sz w:val="18"/>
                <w:szCs w:val="18"/>
              </w:rPr>
              <w:t>ESTERO SIN NOMBRE (HUALAIHUE, X REG.)</w:t>
            </w:r>
          </w:p>
        </w:tc>
        <w:tc>
          <w:tcPr>
            <w:tcW w:w="2310" w:type="auto"/>
          </w:tcPr>
          <w:p w:rsidR="00B11649" w:rsidRDefault="000622AA">
            <w:r>
              <w:rPr>
                <w:sz w:val="18"/>
                <w:szCs w:val="18"/>
              </w:rPr>
              <w:t>13041</w:t>
            </w:r>
          </w:p>
        </w:tc>
        <w:tc>
          <w:tcPr>
            <w:tcW w:w="2310" w:type="auto"/>
          </w:tcPr>
          <w:p w:rsidR="00B11649" w:rsidRDefault="000622AA">
            <w:r>
              <w:rPr>
                <w:sz w:val="18"/>
                <w:szCs w:val="18"/>
              </w:rPr>
              <w:t>42</w:t>
            </w:r>
          </w:p>
        </w:tc>
        <w:tc>
          <w:tcPr>
            <w:tcW w:w="2310" w:type="auto"/>
          </w:tcPr>
          <w:p w:rsidR="00B11649" w:rsidRDefault="00B11649"/>
        </w:tc>
        <w:tc>
          <w:tcPr>
            <w:tcW w:w="2310" w:type="auto"/>
          </w:tcPr>
          <w:p w:rsidR="00B11649" w:rsidRDefault="000622AA">
            <w:r>
              <w:rPr>
                <w:sz w:val="18"/>
                <w:szCs w:val="18"/>
              </w:rPr>
              <w:t>709267</w:t>
            </w:r>
          </w:p>
        </w:tc>
        <w:tc>
          <w:tcPr>
            <w:tcW w:w="2310" w:type="auto"/>
          </w:tcPr>
          <w:p w:rsidR="00B11649" w:rsidRDefault="000622AA">
            <w:r>
              <w:rPr>
                <w:sz w:val="18"/>
                <w:szCs w:val="18"/>
              </w:rPr>
              <w:t>5354927</w:t>
            </w:r>
          </w:p>
        </w:tc>
        <w:tc>
          <w:tcPr>
            <w:tcW w:w="2310" w:type="auto"/>
          </w:tcPr>
          <w:p w:rsidR="00B11649" w:rsidRDefault="000622AA">
            <w:r>
              <w:rPr>
                <w:sz w:val="18"/>
                <w:szCs w:val="18"/>
              </w:rPr>
              <w:t>2779</w:t>
            </w:r>
          </w:p>
        </w:tc>
        <w:tc>
          <w:tcPr>
            <w:tcW w:w="2310" w:type="auto"/>
          </w:tcPr>
          <w:p w:rsidR="00B11649" w:rsidRDefault="000622AA">
            <w:r>
              <w:rPr>
                <w:sz w:val="18"/>
                <w:szCs w:val="18"/>
              </w:rPr>
              <w:t>11-09-2007</w:t>
            </w:r>
          </w:p>
        </w:tc>
        <w:tc>
          <w:tcPr>
            <w:tcW w:w="2310" w:type="auto"/>
          </w:tcPr>
          <w:p w:rsidR="00B11649" w:rsidRDefault="000622AA">
            <w:r>
              <w:rPr>
                <w:sz w:val="18"/>
                <w:szCs w:val="18"/>
              </w:rPr>
              <w:t>11-2011</w:t>
            </w:r>
          </w:p>
        </w:tc>
      </w:tr>
    </w:tbl>
    <w:p w:rsidR="00B11649" w:rsidRDefault="000622AA">
      <w:r>
        <w:rPr>
          <w:b/>
        </w:rPr>
        <w:br/>
      </w:r>
      <w:r>
        <w:rPr>
          <w:b/>
        </w:rPr>
        <w:tab/>
        <w:t>4.2. Resumen de resultados de la información proporcionada</w:t>
      </w:r>
    </w:p>
    <w:p w:rsidR="00B11649" w:rsidRDefault="00B11649"/>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B11649">
        <w:trPr>
          <w:jc w:val="center"/>
        </w:trPr>
        <w:tc>
          <w:tcPr>
            <w:tcW w:w="2310" w:type="auto"/>
          </w:tcPr>
          <w:p w:rsidR="00B11649" w:rsidRDefault="00B11649"/>
        </w:tc>
        <w:tc>
          <w:tcPr>
            <w:tcW w:w="2310" w:type="auto"/>
          </w:tcPr>
          <w:p w:rsidR="00B11649" w:rsidRDefault="00B11649"/>
        </w:tc>
        <w:tc>
          <w:tcPr>
            <w:tcW w:w="2310" w:type="auto"/>
            <w:gridSpan w:val="8"/>
          </w:tcPr>
          <w:p w:rsidR="00B11649" w:rsidRDefault="000622AA">
            <w:pPr>
              <w:jc w:val="center"/>
            </w:pPr>
            <w:r>
              <w:rPr>
                <w:sz w:val="18"/>
                <w:szCs w:val="18"/>
              </w:rPr>
              <w:t>N° de hechos constatados</w:t>
            </w:r>
          </w:p>
        </w:tc>
      </w:tr>
      <w:tr w:rsidR="00B11649">
        <w:trPr>
          <w:jc w:val="center"/>
        </w:trPr>
        <w:tc>
          <w:tcPr>
            <w:tcW w:w="2310" w:type="auto"/>
          </w:tcPr>
          <w:p w:rsidR="00B11649" w:rsidRDefault="00B11649"/>
        </w:tc>
        <w:tc>
          <w:tcPr>
            <w:tcW w:w="2310" w:type="auto"/>
          </w:tcPr>
          <w:p w:rsidR="00B11649" w:rsidRDefault="00B11649"/>
        </w:tc>
        <w:tc>
          <w:tcPr>
            <w:tcW w:w="2310" w:type="auto"/>
          </w:tcPr>
          <w:p w:rsidR="00B11649" w:rsidRDefault="000622AA">
            <w:pPr>
              <w:jc w:val="center"/>
            </w:pPr>
            <w:r>
              <w:rPr>
                <w:sz w:val="18"/>
                <w:szCs w:val="18"/>
              </w:rPr>
              <w:t>1</w:t>
            </w:r>
          </w:p>
        </w:tc>
        <w:tc>
          <w:tcPr>
            <w:tcW w:w="2310" w:type="auto"/>
          </w:tcPr>
          <w:p w:rsidR="00B11649" w:rsidRDefault="000622AA">
            <w:pPr>
              <w:jc w:val="center"/>
            </w:pPr>
            <w:r>
              <w:rPr>
                <w:sz w:val="18"/>
                <w:szCs w:val="18"/>
              </w:rPr>
              <w:t>2</w:t>
            </w:r>
          </w:p>
        </w:tc>
        <w:tc>
          <w:tcPr>
            <w:tcW w:w="2310" w:type="auto"/>
          </w:tcPr>
          <w:p w:rsidR="00B11649" w:rsidRDefault="000622AA">
            <w:pPr>
              <w:jc w:val="center"/>
            </w:pPr>
            <w:r>
              <w:rPr>
                <w:sz w:val="18"/>
                <w:szCs w:val="18"/>
              </w:rPr>
              <w:t>3</w:t>
            </w:r>
          </w:p>
        </w:tc>
        <w:tc>
          <w:tcPr>
            <w:tcW w:w="2310" w:type="auto"/>
          </w:tcPr>
          <w:p w:rsidR="00B11649" w:rsidRDefault="000622AA">
            <w:pPr>
              <w:jc w:val="center"/>
            </w:pPr>
            <w:r>
              <w:rPr>
                <w:sz w:val="18"/>
                <w:szCs w:val="18"/>
              </w:rPr>
              <w:t>4</w:t>
            </w:r>
          </w:p>
        </w:tc>
        <w:tc>
          <w:tcPr>
            <w:tcW w:w="2310" w:type="auto"/>
          </w:tcPr>
          <w:p w:rsidR="00B11649" w:rsidRDefault="000622AA">
            <w:pPr>
              <w:jc w:val="center"/>
            </w:pPr>
            <w:r>
              <w:rPr>
                <w:sz w:val="18"/>
                <w:szCs w:val="18"/>
              </w:rPr>
              <w:t>5</w:t>
            </w:r>
          </w:p>
        </w:tc>
        <w:tc>
          <w:tcPr>
            <w:tcW w:w="2310" w:type="auto"/>
          </w:tcPr>
          <w:p w:rsidR="00B11649" w:rsidRDefault="000622AA">
            <w:pPr>
              <w:jc w:val="center"/>
            </w:pPr>
            <w:r>
              <w:rPr>
                <w:sz w:val="18"/>
                <w:szCs w:val="18"/>
              </w:rPr>
              <w:t>6</w:t>
            </w:r>
          </w:p>
        </w:tc>
        <w:tc>
          <w:tcPr>
            <w:tcW w:w="2310" w:type="auto"/>
          </w:tcPr>
          <w:p w:rsidR="00B11649" w:rsidRDefault="000622AA">
            <w:pPr>
              <w:jc w:val="center"/>
            </w:pPr>
            <w:r>
              <w:rPr>
                <w:sz w:val="18"/>
                <w:szCs w:val="18"/>
              </w:rPr>
              <w:t>7</w:t>
            </w:r>
          </w:p>
        </w:tc>
        <w:tc>
          <w:tcPr>
            <w:tcW w:w="2310" w:type="auto"/>
          </w:tcPr>
          <w:p w:rsidR="00B11649" w:rsidRDefault="000622AA">
            <w:pPr>
              <w:jc w:val="center"/>
            </w:pPr>
            <w:r>
              <w:rPr>
                <w:sz w:val="18"/>
                <w:szCs w:val="18"/>
              </w:rPr>
              <w:t>8</w:t>
            </w:r>
          </w:p>
        </w:tc>
      </w:tr>
      <w:tr w:rsidR="00B11649">
        <w:trPr>
          <w:jc w:val="center"/>
        </w:trPr>
        <w:tc>
          <w:tcPr>
            <w:tcW w:w="4500" w:type="dxa"/>
          </w:tcPr>
          <w:p w:rsidR="00B11649" w:rsidRDefault="000622AA">
            <w:pPr>
              <w:jc w:val="center"/>
            </w:pPr>
            <w:r>
              <w:rPr>
                <w:sz w:val="18"/>
                <w:szCs w:val="18"/>
              </w:rPr>
              <w:t>Código interno</w:t>
            </w:r>
          </w:p>
        </w:tc>
        <w:tc>
          <w:tcPr>
            <w:tcW w:w="4500" w:type="dxa"/>
          </w:tcPr>
          <w:p w:rsidR="00B11649" w:rsidRDefault="000622AA">
            <w:pPr>
              <w:jc w:val="center"/>
            </w:pPr>
            <w:r>
              <w:rPr>
                <w:sz w:val="18"/>
                <w:szCs w:val="18"/>
              </w:rPr>
              <w:t>Punto Descarga</w:t>
            </w:r>
          </w:p>
        </w:tc>
        <w:tc>
          <w:tcPr>
            <w:tcW w:w="3000" w:type="dxa"/>
          </w:tcPr>
          <w:p w:rsidR="00B11649" w:rsidRDefault="000622AA">
            <w:pPr>
              <w:jc w:val="center"/>
            </w:pPr>
            <w:r>
              <w:rPr>
                <w:sz w:val="18"/>
                <w:szCs w:val="18"/>
              </w:rPr>
              <w:t>Informa</w:t>
            </w:r>
          </w:p>
        </w:tc>
        <w:tc>
          <w:tcPr>
            <w:tcW w:w="3000" w:type="dxa"/>
          </w:tcPr>
          <w:p w:rsidR="00B11649" w:rsidRDefault="000622AA">
            <w:pPr>
              <w:jc w:val="center"/>
            </w:pPr>
            <w:r>
              <w:rPr>
                <w:sz w:val="18"/>
                <w:szCs w:val="18"/>
              </w:rPr>
              <w:t>Efectúa descarga</w:t>
            </w:r>
          </w:p>
        </w:tc>
        <w:tc>
          <w:tcPr>
            <w:tcW w:w="3000" w:type="dxa"/>
          </w:tcPr>
          <w:p w:rsidR="00B11649" w:rsidRDefault="000622AA">
            <w:pPr>
              <w:jc w:val="center"/>
            </w:pPr>
            <w:r>
              <w:rPr>
                <w:sz w:val="18"/>
                <w:szCs w:val="18"/>
              </w:rPr>
              <w:t>Entrega dentro de plazo</w:t>
            </w:r>
          </w:p>
        </w:tc>
        <w:tc>
          <w:tcPr>
            <w:tcW w:w="3000" w:type="dxa"/>
          </w:tcPr>
          <w:p w:rsidR="00B11649" w:rsidRDefault="000622AA">
            <w:pPr>
              <w:jc w:val="center"/>
            </w:pPr>
            <w:r>
              <w:rPr>
                <w:sz w:val="18"/>
                <w:szCs w:val="18"/>
              </w:rPr>
              <w:t>Entrega parámetros solicitados</w:t>
            </w:r>
          </w:p>
        </w:tc>
        <w:tc>
          <w:tcPr>
            <w:tcW w:w="3000" w:type="dxa"/>
          </w:tcPr>
          <w:p w:rsidR="00B11649" w:rsidRDefault="000622AA">
            <w:pPr>
              <w:jc w:val="center"/>
            </w:pPr>
            <w:r>
              <w:rPr>
                <w:sz w:val="18"/>
                <w:szCs w:val="18"/>
              </w:rPr>
              <w:t xml:space="preserve">Entrega con </w:t>
            </w:r>
            <w:r>
              <w:rPr>
                <w:sz w:val="18"/>
                <w:szCs w:val="18"/>
              </w:rPr>
              <w:t>frecuencia solicitada</w:t>
            </w:r>
          </w:p>
        </w:tc>
        <w:tc>
          <w:tcPr>
            <w:tcW w:w="3000" w:type="dxa"/>
          </w:tcPr>
          <w:p w:rsidR="00B11649" w:rsidRDefault="000622AA">
            <w:pPr>
              <w:jc w:val="center"/>
            </w:pPr>
            <w:r>
              <w:rPr>
                <w:sz w:val="18"/>
                <w:szCs w:val="18"/>
              </w:rPr>
              <w:t>Caudal se encuentra bajo Resolución</w:t>
            </w:r>
          </w:p>
        </w:tc>
        <w:tc>
          <w:tcPr>
            <w:tcW w:w="3000" w:type="dxa"/>
          </w:tcPr>
          <w:p w:rsidR="00B11649" w:rsidRDefault="000622AA">
            <w:pPr>
              <w:jc w:val="center"/>
            </w:pPr>
            <w:r>
              <w:rPr>
                <w:sz w:val="18"/>
                <w:szCs w:val="18"/>
              </w:rPr>
              <w:t>Parámetros se encuentran bajo norma</w:t>
            </w:r>
          </w:p>
        </w:tc>
        <w:tc>
          <w:tcPr>
            <w:tcW w:w="3000" w:type="dxa"/>
          </w:tcPr>
          <w:p w:rsidR="00B11649" w:rsidRDefault="000622AA">
            <w:pPr>
              <w:jc w:val="center"/>
            </w:pPr>
            <w:r>
              <w:rPr>
                <w:sz w:val="18"/>
                <w:szCs w:val="18"/>
              </w:rPr>
              <w:t>Presenta Remuestras</w:t>
            </w:r>
          </w:p>
        </w:tc>
      </w:tr>
      <w:tr w:rsidR="00B11649">
        <w:trPr>
          <w:jc w:val="center"/>
        </w:trPr>
        <w:tc>
          <w:tcPr>
            <w:tcW w:w="2310" w:type="auto"/>
          </w:tcPr>
          <w:p w:rsidR="00B11649" w:rsidRDefault="000622AA">
            <w:pPr>
              <w:jc w:val="center"/>
            </w:pPr>
            <w:r>
              <w:rPr>
                <w:sz w:val="18"/>
                <w:szCs w:val="18"/>
              </w:rPr>
              <w:t>99556040-2-339-691</w:t>
            </w:r>
          </w:p>
        </w:tc>
        <w:tc>
          <w:tcPr>
            <w:tcW w:w="2310" w:type="auto"/>
          </w:tcPr>
          <w:p w:rsidR="00B11649" w:rsidRDefault="000622AA">
            <w:pPr>
              <w:jc w:val="center"/>
            </w:pPr>
            <w:r>
              <w:rPr>
                <w:sz w:val="18"/>
                <w:szCs w:val="18"/>
              </w:rPr>
              <w:t>ETAPA I (ESTERO SIN NOMBRE)</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NO</w:t>
            </w:r>
          </w:p>
        </w:tc>
        <w:tc>
          <w:tcPr>
            <w:tcW w:w="2310" w:type="auto"/>
          </w:tcPr>
          <w:p w:rsidR="00B11649" w:rsidRDefault="000622AA">
            <w:pPr>
              <w:jc w:val="center"/>
            </w:pPr>
            <w:r>
              <w:rPr>
                <w:sz w:val="18"/>
                <w:szCs w:val="18"/>
              </w:rPr>
              <w:t>NO</w:t>
            </w:r>
          </w:p>
        </w:tc>
      </w:tr>
      <w:tr w:rsidR="00B11649">
        <w:trPr>
          <w:jc w:val="center"/>
        </w:trPr>
        <w:tc>
          <w:tcPr>
            <w:tcW w:w="2310" w:type="auto"/>
          </w:tcPr>
          <w:p w:rsidR="00B11649" w:rsidRDefault="000622AA">
            <w:pPr>
              <w:jc w:val="center"/>
            </w:pPr>
            <w:r>
              <w:rPr>
                <w:sz w:val="18"/>
                <w:szCs w:val="18"/>
              </w:rPr>
              <w:t>99556040-2-339-692</w:t>
            </w:r>
          </w:p>
        </w:tc>
        <w:tc>
          <w:tcPr>
            <w:tcW w:w="2310" w:type="auto"/>
          </w:tcPr>
          <w:p w:rsidR="00B11649" w:rsidRDefault="000622AA">
            <w:pPr>
              <w:jc w:val="center"/>
            </w:pPr>
            <w:r>
              <w:rPr>
                <w:sz w:val="18"/>
                <w:szCs w:val="18"/>
              </w:rPr>
              <w:t>ETAPA II (ESTERO SIN NOMBRE)</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SI</w:t>
            </w:r>
          </w:p>
        </w:tc>
        <w:tc>
          <w:tcPr>
            <w:tcW w:w="2310" w:type="auto"/>
          </w:tcPr>
          <w:p w:rsidR="00B11649" w:rsidRDefault="000622AA">
            <w:pPr>
              <w:jc w:val="center"/>
            </w:pPr>
            <w:r>
              <w:rPr>
                <w:sz w:val="18"/>
                <w:szCs w:val="18"/>
              </w:rPr>
              <w:t>NO</w:t>
            </w:r>
          </w:p>
        </w:tc>
        <w:tc>
          <w:tcPr>
            <w:tcW w:w="2310" w:type="auto"/>
          </w:tcPr>
          <w:p w:rsidR="00B11649" w:rsidRDefault="000622AA">
            <w:pPr>
              <w:jc w:val="center"/>
            </w:pPr>
            <w:r>
              <w:rPr>
                <w:sz w:val="18"/>
                <w:szCs w:val="18"/>
              </w:rPr>
              <w:t>NO</w:t>
            </w:r>
          </w:p>
        </w:tc>
      </w:tr>
    </w:tbl>
    <w:p w:rsidR="00B11649" w:rsidRDefault="000622AA">
      <w:r>
        <w:rPr>
          <w:b/>
        </w:rPr>
        <w:br/>
        <w:t>5. CONCLUSIONES</w:t>
      </w:r>
    </w:p>
    <w:p w:rsidR="00B11649" w:rsidRDefault="000622AA">
      <w:r>
        <w:br/>
        <w:t>Del total de exigencias verificadas, se identificaron las siguientes no conformidades:</w:t>
      </w:r>
    </w:p>
    <w:p w:rsidR="00B11649" w:rsidRDefault="00B11649"/>
    <w:tbl>
      <w:tblPr>
        <w:tblStyle w:val="Tablaconcuadrcula"/>
        <w:tblW w:w="5000" w:type="auto"/>
        <w:jc w:val="center"/>
        <w:tblLook w:val="04A0" w:firstRow="1" w:lastRow="0" w:firstColumn="1" w:lastColumn="0" w:noHBand="0" w:noVBand="1"/>
      </w:tblPr>
      <w:tblGrid>
        <w:gridCol w:w="1961"/>
        <w:gridCol w:w="4304"/>
        <w:gridCol w:w="7909"/>
      </w:tblGrid>
      <w:tr w:rsidR="00B11649">
        <w:trPr>
          <w:jc w:val="center"/>
        </w:trPr>
        <w:tc>
          <w:tcPr>
            <w:tcW w:w="4500" w:type="dxa"/>
          </w:tcPr>
          <w:p w:rsidR="00B11649" w:rsidRDefault="000622AA">
            <w:pPr>
              <w:jc w:val="center"/>
            </w:pPr>
            <w:r>
              <w:lastRenderedPageBreak/>
              <w:t>N° de Hecho Constatado</w:t>
            </w:r>
          </w:p>
        </w:tc>
        <w:tc>
          <w:tcPr>
            <w:tcW w:w="15000" w:type="dxa"/>
          </w:tcPr>
          <w:p w:rsidR="00B11649" w:rsidRDefault="000622AA">
            <w:pPr>
              <w:jc w:val="center"/>
            </w:pPr>
            <w:r>
              <w:t>Exigencia Asociada</w:t>
            </w:r>
          </w:p>
        </w:tc>
        <w:tc>
          <w:tcPr>
            <w:tcW w:w="30000" w:type="dxa"/>
          </w:tcPr>
          <w:p w:rsidR="00B11649" w:rsidRDefault="000622AA">
            <w:pPr>
              <w:jc w:val="center"/>
            </w:pPr>
            <w:r>
              <w:t>Descripción de la No Conformidad</w:t>
            </w:r>
          </w:p>
        </w:tc>
      </w:tr>
      <w:tr w:rsidR="00B11649">
        <w:trPr>
          <w:jc w:val="center"/>
        </w:trPr>
        <w:tc>
          <w:tcPr>
            <w:tcW w:w="2310" w:type="auto"/>
          </w:tcPr>
          <w:p w:rsidR="00B11649" w:rsidRDefault="000622AA">
            <w:pPr>
              <w:jc w:val="center"/>
            </w:pPr>
            <w:r>
              <w:t>7</w:t>
            </w:r>
          </w:p>
        </w:tc>
        <w:tc>
          <w:tcPr>
            <w:tcW w:w="2310" w:type="auto"/>
          </w:tcPr>
          <w:p w:rsidR="00B11649" w:rsidRDefault="000622AA">
            <w:r>
              <w:t>Parámetros bajo norma</w:t>
            </w:r>
          </w:p>
        </w:tc>
        <w:tc>
          <w:tcPr>
            <w:tcW w:w="2310" w:type="auto"/>
          </w:tcPr>
          <w:p w:rsidR="00B11649" w:rsidRDefault="000622AA">
            <w:r>
              <w:t xml:space="preserve">El período controlado presenta parámetros que </w:t>
            </w:r>
            <w:r>
              <w:t>exceden el valor límite indicado en la norma.</w:t>
            </w:r>
          </w:p>
        </w:tc>
      </w:tr>
      <w:tr w:rsidR="00B11649">
        <w:trPr>
          <w:jc w:val="center"/>
        </w:trPr>
        <w:tc>
          <w:tcPr>
            <w:tcW w:w="2310" w:type="auto"/>
          </w:tcPr>
          <w:p w:rsidR="00B11649" w:rsidRDefault="000622AA">
            <w:pPr>
              <w:jc w:val="center"/>
            </w:pPr>
            <w:r>
              <w:t>8</w:t>
            </w:r>
          </w:p>
        </w:tc>
        <w:tc>
          <w:tcPr>
            <w:tcW w:w="2310" w:type="auto"/>
          </w:tcPr>
          <w:p w:rsidR="00B11649" w:rsidRDefault="000622AA">
            <w:r>
              <w:t>Presentar Remuestras</w:t>
            </w:r>
          </w:p>
        </w:tc>
        <w:tc>
          <w:tcPr>
            <w:tcW w:w="2310" w:type="auto"/>
          </w:tcPr>
          <w:p w:rsidR="00B11649" w:rsidRDefault="000622AA">
            <w:r>
              <w:t>El establecimiento industrial no informa remuestreo para el período controlado.</w:t>
            </w:r>
          </w:p>
        </w:tc>
      </w:tr>
    </w:tbl>
    <w:p w:rsidR="00B11649" w:rsidRDefault="000622AA">
      <w:r>
        <w:rPr>
          <w:b/>
        </w:rPr>
        <w:br/>
        <w:t>6. ANEXOS</w:t>
      </w:r>
    </w:p>
    <w:p w:rsidR="00B11649" w:rsidRDefault="00B11649"/>
    <w:tbl>
      <w:tblPr>
        <w:tblStyle w:val="Tablaconcuadrcula"/>
        <w:tblW w:w="5000" w:type="auto"/>
        <w:jc w:val="center"/>
        <w:tblLook w:val="04A0" w:firstRow="1" w:lastRow="0" w:firstColumn="1" w:lastColumn="0" w:noHBand="0" w:noVBand="1"/>
      </w:tblPr>
      <w:tblGrid>
        <w:gridCol w:w="3365"/>
        <w:gridCol w:w="10809"/>
      </w:tblGrid>
      <w:tr w:rsidR="00B11649">
        <w:trPr>
          <w:jc w:val="center"/>
        </w:trPr>
        <w:tc>
          <w:tcPr>
            <w:tcW w:w="4500" w:type="dxa"/>
          </w:tcPr>
          <w:p w:rsidR="00B11649" w:rsidRDefault="000622AA">
            <w:pPr>
              <w:jc w:val="center"/>
            </w:pPr>
            <w:r>
              <w:t>N° Anexo</w:t>
            </w:r>
          </w:p>
        </w:tc>
        <w:tc>
          <w:tcPr>
            <w:tcW w:w="15000" w:type="dxa"/>
          </w:tcPr>
          <w:p w:rsidR="00B11649" w:rsidRDefault="000622AA">
            <w:pPr>
              <w:jc w:val="center"/>
            </w:pPr>
            <w:r>
              <w:t xml:space="preserve">Nombre Anexo </w:t>
            </w:r>
          </w:p>
        </w:tc>
      </w:tr>
      <w:tr w:rsidR="00B11649">
        <w:trPr>
          <w:jc w:val="center"/>
        </w:trPr>
        <w:tc>
          <w:tcPr>
            <w:tcW w:w="2310" w:type="auto"/>
          </w:tcPr>
          <w:p w:rsidR="00B11649" w:rsidRDefault="000622AA">
            <w:pPr>
              <w:jc w:val="center"/>
            </w:pPr>
            <w:r>
              <w:t>1</w:t>
            </w:r>
          </w:p>
        </w:tc>
        <w:tc>
          <w:tcPr>
            <w:tcW w:w="2310" w:type="auto"/>
          </w:tcPr>
          <w:p w:rsidR="00B11649" w:rsidRDefault="000622AA">
            <w:r>
              <w:t>Ficha de resultados de autocontrol ETAPA I (ESTERO SIN NOMBRE)</w:t>
            </w:r>
          </w:p>
        </w:tc>
      </w:tr>
      <w:tr w:rsidR="00B11649">
        <w:trPr>
          <w:jc w:val="center"/>
        </w:trPr>
        <w:tc>
          <w:tcPr>
            <w:tcW w:w="2310" w:type="auto"/>
          </w:tcPr>
          <w:p w:rsidR="00B11649" w:rsidRDefault="000622AA">
            <w:pPr>
              <w:jc w:val="center"/>
            </w:pPr>
            <w:r>
              <w:t>2</w:t>
            </w:r>
          </w:p>
        </w:tc>
        <w:tc>
          <w:tcPr>
            <w:tcW w:w="2310" w:type="auto"/>
          </w:tcPr>
          <w:p w:rsidR="00B11649" w:rsidRDefault="000622AA">
            <w:r>
              <w:t>Ficha de resultados de autocontrol ETAPA II (ESTERO SIN NOMBRE)</w:t>
            </w:r>
          </w:p>
        </w:tc>
      </w:tr>
    </w:tbl>
    <w:p w:rsidR="00000000" w:rsidRDefault="000622AA"/>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22AA">
      <w:r>
        <w:separator/>
      </w:r>
    </w:p>
  </w:endnote>
  <w:endnote w:type="continuationSeparator" w:id="0">
    <w:p w:rsidR="00000000" w:rsidRDefault="0006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22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22AA"/>
  <w:p w:rsidR="00B11649" w:rsidRDefault="000622AA">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622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22AA">
      <w:r>
        <w:separator/>
      </w:r>
    </w:p>
  </w:footnote>
  <w:footnote w:type="continuationSeparator" w:id="0">
    <w:p w:rsidR="00000000" w:rsidRDefault="00062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622AA"/>
    <w:rsid w:val="001915A3"/>
    <w:rsid w:val="00217F62"/>
    <w:rsid w:val="00A906D8"/>
    <w:rsid w:val="00AB5A74"/>
    <w:rsid w:val="00B1164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622AA"/>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AmffqWRrb1ABh+eMs8AYFu+3euQ=</DigestValue>
    </Reference>
    <Reference URI="#idOfficeObject" Type="http://www.w3.org/2000/09/xmldsig#Object">
      <DigestMethod Algorithm="http://www.w3.org/2000/09/xmldsig#sha1"/>
      <DigestValue>6csKAR2ebZeSHQkWVBInlRHbZ7E=</DigestValue>
    </Reference>
    <Reference URI="#idSignedProperties" Type="http://uri.etsi.org/01903#SignedProperties">
      <Transforms>
        <Transform Algorithm="http://www.w3.org/TR/2001/REC-xml-c14n-20010315"/>
      </Transforms>
      <DigestMethod Algorithm="http://www.w3.org/2000/09/xmldsig#sha1"/>
      <DigestValue>VTSWCkfX/QWGNwowzS2oFb+21Po=</DigestValue>
    </Reference>
    <Reference URI="#idValidSigLnImg" Type="http://www.w3.org/2000/09/xmldsig#Object">
      <DigestMethod Algorithm="http://www.w3.org/2000/09/xmldsig#sha1"/>
      <DigestValue>vrm2GegLx9e0nzJflYPP3ijaYeQ=</DigestValue>
    </Reference>
    <Reference URI="#idInvalidSigLnImg" Type="http://www.w3.org/2000/09/xmldsig#Object">
      <DigestMethod Algorithm="http://www.w3.org/2000/09/xmldsig#sha1"/>
      <DigestValue>ngN+7jyRE5ej5NFKMKNGA65AsyA=</DigestValue>
    </Reference>
  </SignedInfo>
  <SignatureValue>GEzXeP3elqdPAaSiGlIdbYmzJ+DPIOreNg3W5KFCp52H3DbQb9kvoO1hAQkPkLQrRrA8D1ohehL5
951iouDXmdt3z3XdFLNJWJfas80bFPG+fCaqGhlEc/+YBwAavdWX8q77+PD471TcoAXpUYgvpI63
7yGDWQIITbNU9ls6ck26HbhfmbyHgQUICnH3qR6TbOXoGPP5+b9Vg+OiCxvO9JjiOVJEKwZnjgQe
/yzbWujXdIBQu/HyBgLkDv/EUpgfsI5xSvBOrwqlD/85xBVRcnB3HvxeAyVerkuKu0hxPIsHE4Ak
CFl8n7RCguvKZefyBoBoef0Rzb/jxmcCwwsj5g==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xeln7B/WXX0knIwDZQnu66mweiA=</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vzfeSg5k8vHCY+9D8eK2XyEnIAU=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H23+WoSHOhSa8dpNuCFC7+DDo4E=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gJP6adRIvNzFdt/zFyLDl1n59xg=</DigestValue>
      </Reference>
      <Reference URI="/word/footer3.xml?ContentType=application/vnd.openxmlformats-officedocument.wordprocessingml.footer+xml">
        <DigestMethod Algorithm="http://www.w3.org/2000/09/xmldsig#sha1"/>
        <DigestValue>1wP7DrTXT9FDPeeOckjemW3QGec=</DigestValue>
      </Reference>
      <Reference URI="/word/document.xml?ContentType=application/vnd.openxmlformats-officedocument.wordprocessingml.document.main+xml">
        <DigestMethod Algorithm="http://www.w3.org/2000/09/xmldsig#sha1"/>
        <DigestValue>DVHdpnTZBzEUiGffrZLyMChilLI=</DigestValue>
      </Reference>
      <Reference URI="/word/footnotes.xml?ContentType=application/vnd.openxmlformats-officedocument.wordprocessingml.footnotes+xml">
        <DigestMethod Algorithm="http://www.w3.org/2000/09/xmldsig#sha1"/>
        <DigestValue>7Qdj7dhx8pW0WX9RQ5KvtiQjoP0=</DigestValue>
      </Reference>
      <Reference URI="/word/footer1.xml?ContentType=application/vnd.openxmlformats-officedocument.wordprocessingml.footer+xml">
        <DigestMethod Algorithm="http://www.w3.org/2000/09/xmldsig#sha1"/>
        <DigestValue>1wP7DrTXT9FDPeeOckjemW3QGec=</DigestValue>
      </Reference>
      <Reference URI="/word/footer2.xml?ContentType=application/vnd.openxmlformats-officedocument.wordprocessingml.footer+xml">
        <DigestMethod Algorithm="http://www.w3.org/2000/09/xmldsig#sha1"/>
        <DigestValue>zliiNuZcgHDspibx9O4cp6Vffuk=</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2014-01-21T02:51:22Z</mdssi:Value>
        </mdssi:SignatureTime>
      </SignatureProperty>
    </SignatureProperties>
  </Object>
  <Object Id="idOfficeObject">
    <SignatureProperties>
      <SignatureProperty Id="idOfficeV1Details" Target="idPackageSignature">
        <SignatureInfoV1 xmlns="http://schemas.microsoft.com/office/2006/digsig">
          <SetupID>{721F3393-22C8-41A6-8B79-DE2C5066801F}</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2014-01-21T02:51:22Z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kFsgjTIAXTWMWwjCdFsBAAAAtCNhW8C8glugqugECMJ0WwEAAAC0I2Fb5CNhW2BE/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8gEAAAAAAAD8m/4GgPj//wgAWH779v//AAAAAAAAAADgm/4GgPj/////AAAAALR3AAAAAKSQMgAokDIAX6iwdwBCoQYIy2cA1AAAANEQIRc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BbII0yAF01jFsIwnRbAQAAALQjYVvAvIJboKroBAjCdFsBAAAAtCNhW+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QAAAAAAAPyb/gaA+P//CABYfvv2//8AAAAAAAAAAOCb/gaA+P////8AAAAAtHcAAAAApJAyACiQMgBfqLB3AEKhBtjIZwDUAAAAUBAhniIAigEIAAAAAAAAAAAAAADXqLB3dAAuAE0AUwACAAAAAAAAADYARAA0ADIAAAAAAAgAAAAAAAAA1AAAAAgACgDkqLB3yJAyAAAAAABDADoAAAQAAEDAFA8AABwHAAAUD0yOMgAAAAAAUI4yAAAAAAAAAQAALI8yAAAEAAAAABwHQMAUDyyPMgCkPLB30zywd/2AjHcAgAcAAAAAAAAAHAdYtBwHcwBvAGYAdABYtBwHaQBuAAy1HAd3AHMAAAEAAAAAbQBYtBwHgAQAABDyygggAEkAxI4y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3301</Characters>
  <Application>Microsoft Office Word</Application>
  <DocSecurity>0</DocSecurity>
  <Lines>27</Lines>
  <Paragraphs>7</Paragraphs>
  <ScaleCrop>false</ScaleCrop>
  <Company>HP</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2014-01-21T02:51:00Z</dcterms:created>
  <dcterms:modified xsi:type="dcterms:W3CDTF">2014-01-21T02:51:00Z</dcterms:modified>
</cp:coreProperties>
</file>