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0d67f3f4941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aa0180fc11943bf"/>
      <w:footerReference w:type="even" r:id="R90559ac4fa2a41f6"/>
      <w:footerReference w:type="first" r:id="R50b68a76e5b3464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f84372121640c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d17f5738af140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a5a264a7c88453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172616af24f2c" /><Relationship Type="http://schemas.openxmlformats.org/officeDocument/2006/relationships/numbering" Target="/word/numbering.xml" Id="R31d480e47c414b2b" /><Relationship Type="http://schemas.openxmlformats.org/officeDocument/2006/relationships/settings" Target="/word/settings.xml" Id="Rb5a17f8208024f9c" /><Relationship Type="http://schemas.openxmlformats.org/officeDocument/2006/relationships/image" Target="/word/media/70788c42-4050-435f-b8f1-8f09d9050904.png" Id="R6df84372121640c0" /><Relationship Type="http://schemas.openxmlformats.org/officeDocument/2006/relationships/image" Target="/word/media/fbd146c0-0c03-4720-89cc-880803282a72.png" Id="R7d17f5738af14038" /><Relationship Type="http://schemas.openxmlformats.org/officeDocument/2006/relationships/footer" Target="/word/footer1.xml" Id="R6aa0180fc11943bf" /><Relationship Type="http://schemas.openxmlformats.org/officeDocument/2006/relationships/footer" Target="/word/footer2.xml" Id="R90559ac4fa2a41f6" /><Relationship Type="http://schemas.openxmlformats.org/officeDocument/2006/relationships/footer" Target="/word/footer3.xml" Id="R50b68a76e5b346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5a264a7c884531" /></Relationships>
</file>