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ff0b9bc9ef4c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b0e5f1319d4ced"/>
      <w:footerReference w:type="even" r:id="Rcfa235f78df54592"/>
      <w:footerReference w:type="first" r:id="R0ae33726857442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597527e8d4d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DFZ-2015-727-XIV-NE-EI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0fdffb4784b6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07-2014_Fallido_Compañia cervecera kunstmann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5da41bfe3940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8b8691b1d4d80" /><Relationship Type="http://schemas.openxmlformats.org/officeDocument/2006/relationships/numbering" Target="/word/numbering.xml" Id="Ra6dcbcc46d6242e0" /><Relationship Type="http://schemas.openxmlformats.org/officeDocument/2006/relationships/settings" Target="/word/settings.xml" Id="R3a511047579a40c5" /><Relationship Type="http://schemas.openxmlformats.org/officeDocument/2006/relationships/image" Target="/word/media/91d080cd-20d8-410a-b9d7-4b9c712be0e3.png" Id="R7d0597527e8d4d28" /><Relationship Type="http://schemas.openxmlformats.org/officeDocument/2006/relationships/image" Target="/word/media/64593710-06d6-47cc-830b-465df5232b3e.png" Id="R2b40fdffb4784b6d" /><Relationship Type="http://schemas.openxmlformats.org/officeDocument/2006/relationships/footer" Target="/word/footer1.xml" Id="R66b0e5f1319d4ced" /><Relationship Type="http://schemas.openxmlformats.org/officeDocument/2006/relationships/footer" Target="/word/footer2.xml" Id="Rcfa235f78df54592" /><Relationship Type="http://schemas.openxmlformats.org/officeDocument/2006/relationships/footer" Target="/word/footer3.xml" Id="R0ae33726857442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5da41bfe394004" /></Relationships>
</file>