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0c1d83530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1eaf5a1366b433f"/>
      <w:footerReference w:type="even" r:id="R483b932731934e15"/>
      <w:footerReference w:type="first" r:id="Rb0b0043f5030476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afc88c0bef24e3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FAENADORA Y FRIGORIFICO CORDILLERA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DFZ-2015-847-XIII-NE-EI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d8583d352dc4c8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“FAENADORA Y FRIGORIFICO CORDILLERA S.A.”, en el marco de la norma de emisión DS.90/00 para el reporte del período correspondiente a JULIO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FAENADORA Y FRIGORIFICO CORDILLERA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96587230-2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FAENADORA Y FRIGORIFICO CORDILLERA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CONCHA Y TORO N° 1320, PUENTE ALTO,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CORDILLERA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PUENTE ALTO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FCORDILLERA@ADSL.TIE.CL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2051 de fecha 03-06-2011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03-06-2011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a2906ed5dc54e7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208b5797741de" /><Relationship Type="http://schemas.openxmlformats.org/officeDocument/2006/relationships/numbering" Target="/word/numbering.xml" Id="R8571256f98e44914" /><Relationship Type="http://schemas.openxmlformats.org/officeDocument/2006/relationships/settings" Target="/word/settings.xml" Id="R162ca2a20e7c4310" /><Relationship Type="http://schemas.openxmlformats.org/officeDocument/2006/relationships/image" Target="/word/media/57a1e043-05c1-4b2f-a359-277fc360a573.png" Id="R7afc88c0bef24e3a" /><Relationship Type="http://schemas.openxmlformats.org/officeDocument/2006/relationships/image" Target="/word/media/59a67083-cb44-4b59-89a9-8733c1258b7e.png" Id="R5d8583d352dc4c87" /><Relationship Type="http://schemas.openxmlformats.org/officeDocument/2006/relationships/footer" Target="/word/footer1.xml" Id="R41eaf5a1366b433f" /><Relationship Type="http://schemas.openxmlformats.org/officeDocument/2006/relationships/footer" Target="/word/footer2.xml" Id="R483b932731934e15" /><Relationship Type="http://schemas.openxmlformats.org/officeDocument/2006/relationships/footer" Target="/word/footer3.xml" Id="Rb0b0043f5030476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a2906ed5dc54e74" /></Relationships>
</file>