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d93a9b35344d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fb2b27d1914876"/>
      <w:footerReference w:type="even" r:id="R582d2c6cb4dd4a5b"/>
      <w:footerReference w:type="first" r:id="R32d7789cb6e34c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3e5a22fab942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DFZ-2015-762-V-NE-EI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15edec3034459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AFL. RIO ACONCAGUA).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r>
        <w:tc>
          <w:tcPr>
            <w:tcW w:w="2310" w:type="auto"/>
          </w:tcPr>
          <w:p>
            <w:pPr>
              <w:jc w:val="center"/>
            </w:pPr>
            <w:r>
              <w:t>2</w:t>
            </w:r>
          </w:p>
        </w:tc>
        <w:tc>
          <w:tcPr>
            <w:tcW w:w="2310" w:type="auto"/>
          </w:tcPr>
          <w:p>
            <w:pPr/>
            <w:r>
              <w:t>CONTROL DIRECTO 07-2014_Agrocomercial quillota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6e963126fb4a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fab301661d41a9" /><Relationship Type="http://schemas.openxmlformats.org/officeDocument/2006/relationships/numbering" Target="/word/numbering.xml" Id="R155f071a4c044472" /><Relationship Type="http://schemas.openxmlformats.org/officeDocument/2006/relationships/settings" Target="/word/settings.xml" Id="R4be91aa2c0a94867" /><Relationship Type="http://schemas.openxmlformats.org/officeDocument/2006/relationships/image" Target="/word/media/d403316e-7ee4-41fc-ac8a-1d27e8bcce0b.png" Id="R713e5a22fab942d8" /><Relationship Type="http://schemas.openxmlformats.org/officeDocument/2006/relationships/image" Target="/word/media/748b3340-6301-40c7-b4b4-9213225915c1.png" Id="Rb515edec30344598" /><Relationship Type="http://schemas.openxmlformats.org/officeDocument/2006/relationships/footer" Target="/word/footer1.xml" Id="R33fb2b27d1914876" /><Relationship Type="http://schemas.openxmlformats.org/officeDocument/2006/relationships/footer" Target="/word/footer2.xml" Id="R582d2c6cb4dd4a5b" /><Relationship Type="http://schemas.openxmlformats.org/officeDocument/2006/relationships/footer" Target="/word/footer3.xml" Id="R32d7789cb6e34c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6e963126fb4a7f" /></Relationships>
</file>