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6ceb96351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dd2060024f8486c"/>
      <w:footerReference w:type="even" r:id="R12829054196d4cb5"/>
      <w:footerReference w:type="first" r:id="R9bba6f7709364e6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919a793d6f545d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DFZ-2013-5377-VII-NE-EI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ed97ad55ab3457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MARZO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IELGUEDA@SCHORR.CL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90086000-5-1-710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256348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6076508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90086000-5-1-710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ccabbd7e6580477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792c4187c4911" /><Relationship Type="http://schemas.openxmlformats.org/officeDocument/2006/relationships/numbering" Target="/word/numbering.xml" Id="Rd0a9d18a754c4de0" /><Relationship Type="http://schemas.openxmlformats.org/officeDocument/2006/relationships/settings" Target="/word/settings.xml" Id="R4e27f6b5297445fc" /><Relationship Type="http://schemas.openxmlformats.org/officeDocument/2006/relationships/image" Target="/word/media/145d2e94-779f-4fa9-bc9a-e55a09074118.png" Id="Re919a793d6f545dd" /><Relationship Type="http://schemas.openxmlformats.org/officeDocument/2006/relationships/image" Target="/word/media/11faebe2-2bc9-48f8-9205-de67361706f6.png" Id="R2ed97ad55ab34575" /><Relationship Type="http://schemas.openxmlformats.org/officeDocument/2006/relationships/footer" Target="/word/footer1.xml" Id="R7dd2060024f8486c" /><Relationship Type="http://schemas.openxmlformats.org/officeDocument/2006/relationships/footer" Target="/word/footer2.xml" Id="R12829054196d4cb5" /><Relationship Type="http://schemas.openxmlformats.org/officeDocument/2006/relationships/footer" Target="/word/footer3.xml" Id="R9bba6f7709364e6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cabbd7e6580477c" /></Relationships>
</file>