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06e833dc022a49b1"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64d5cab520af4073"/>
      <w:footerReference w:type="even" r:id="R1ea1250ac2204170"/>
      <w:footerReference w:type="first" r:id="Ra5be0d9dce9e4a61"/>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ef0778a1163549ba"/>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ECOFOOD S.A. (RETIRO)</w:t>
      </w:r>
    </w:p>
    <w:p>
      <w:pPr>
        <w:jc w:val="center"/>
      </w:pPr>
      <w:r>
        <w:rPr>
          <w:sz w:val="32"/>
          <w:szCs w:val="32"/>
          <w:b/>
        </w:rPr>
        <w:br/>
      </w:r>
      <w:r>
        <w:rPr>
          <w:sz w:val="32"/>
          <w:szCs w:val="32"/>
          <w:b/>
        </w:rPr>
        <w:t>DFZ-2014-698-VII-NE-EI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t>Aprobado</w:t>
            </w:r>
          </w:p>
        </w:tc>
        <w:tc>
          <w:tcPr>
            <w:tcW w:w="2310" w:type="dxa"/>
          </w:tcPr>
          <w:p>
            <w:pPr>
              <w:jc w:val="center"/>
            </w:pPr>
            <w:r>
              <w:rPr>
                <w:sz w:val="18"/>
                <w:szCs w:val="18"/>
              </w:rPr>
              <w:br/>
            </w:r>
            <w:r>
              <w:rPr>
                <w:sz w:val="18"/>
                <w:szCs w:val="18"/>
              </w:rPr>
              <w:t>JUAN EDUARDO JOHNSON VIDAL</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e669564aad714b9e"/>
                        <a:stretch>
                          <a:fillRect/>
                        </a:stretch>
                      </pic:blipFill>
                      <pic:spPr>
                        <a:xfrm>
                          <a:off x="0" y="0"/>
                          <a:ext cx="1105016" cy="952600"/>
                        </a:xfrm>
                        <a:prstGeom prst="rect">
                          <a:avLst/>
                        </a:prstGeom>
                      </pic:spPr>
                    </pic:pic>
                  </a:graphicData>
                </a:graphic>
              </wp:inline>
            </drawing>
            <w:r>
              <w:rPr>
                <w:sz w:val="18"/>
                <w:szCs w:val="18"/>
              </w:rPr>
              <w:br/>
            </w:r>
            <w:r>
              <w:rPr>
                <w:sz w:val="18"/>
                <w:szCs w:val="18"/>
              </w:rPr>
              <w:t>16-09-2014</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“ECOFOOD S.A. (RETIRO)”, en el marco de la norma de emisión DS.90/00 para el reporte del período correspondiente a OCTUBRE del año 2013.</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ECOFOOD S.A.</w:t>
            </w:r>
          </w:p>
        </w:tc>
        <w:tc>
          <w:tcPr>
            <w:tcW w:w="2310" w:type="pct"/>
            <w:gridSpan w:val="2"/>
          </w:tcPr>
          <w:p>
            <w:pPr/>
            <w:r>
              <w:rPr>
                <w:b/>
              </w:rPr>
              <w:t>RUT o RUN:</w:t>
            </w:r>
            <w:r>
              <w:br/>
            </w:r>
            <w:r>
              <w:t>76481640-4</w:t>
            </w:r>
          </w:p>
        </w:tc>
      </w:tr>
      <w:tr>
        <w:tc>
          <w:tcPr>
            <w:tcW w:w="2310" w:type="pct"/>
            <w:gridSpan w:val="4"/>
          </w:tcPr>
          <w:p>
            <w:pPr/>
            <w:r>
              <w:rPr>
                <w:b/>
              </w:rPr>
              <w:t>Identificación de la actividad, proyecto o fuente fiscalizada:</w:t>
            </w:r>
            <w:r>
              <w:br/>
            </w:r>
            <w:r>
              <w:t>ECOFOOD S.A. (RETIRO)</w:t>
            </w:r>
          </w:p>
        </w:tc>
      </w:tr>
      <w:tr>
        <w:tc>
          <w:tcPr>
            <w:tcW w:w="15000" w:type="dxa"/>
          </w:tcPr>
          <w:p>
            <w:pPr/>
            <w:r>
              <w:rPr>
                <w:b/>
              </w:rPr>
              <w:t>Dirección:</w:t>
            </w:r>
            <w:r>
              <w:br/>
            </w:r>
            <w:r>
              <w:t>HIJUELA N°7, SAN SEBASTIAN PIGUREN, COMUNA DE RETIRO, VII REGION</w:t>
            </w:r>
          </w:p>
        </w:tc>
        <w:tc>
          <w:tcPr>
            <w:tcW w:w="15000" w:type="dxa"/>
          </w:tcPr>
          <w:p>
            <w:pPr/>
            <w:r>
              <w:rPr>
                <w:b/>
              </w:rPr>
              <w:t>Región:</w:t>
            </w:r>
            <w:r>
              <w:br/>
            </w:r>
            <w:r>
              <w:t>VII REGIÓN DEL MAULE</w:t>
            </w:r>
          </w:p>
        </w:tc>
        <w:tc>
          <w:tcPr>
            <w:tcW w:w="15000" w:type="dxa"/>
          </w:tcPr>
          <w:p>
            <w:pPr/>
            <w:r>
              <w:rPr>
                <w:b/>
              </w:rPr>
              <w:t>Provincia:</w:t>
            </w:r>
            <w:r>
              <w:br/>
            </w:r>
            <w:r>
              <w:t>LINARES</w:t>
            </w:r>
          </w:p>
        </w:tc>
        <w:tc>
          <w:tcPr>
            <w:tcW w:w="15000" w:type="dxa"/>
          </w:tcPr>
          <w:p>
            <w:pPr/>
            <w:r>
              <w:rPr>
                <w:b/>
              </w:rPr>
              <w:t>Comuna:</w:t>
            </w:r>
            <w:r>
              <w:br/>
            </w:r>
            <w:r>
              <w:t>RETIRO</w:t>
            </w:r>
          </w:p>
        </w:tc>
      </w:tr>
      <w:tr>
        <w:tc>
          <w:tcPr>
            <w:tcW w:w="2310" w:type="pct"/>
            <w:gridSpan w:val="2"/>
          </w:tcPr>
          <w:p>
            <w:pPr/>
            <w:r>
              <w:rPr>
                <w:b/>
              </w:rPr>
              <w:t>Correo electrónico:</w:t>
            </w:r>
            <w:r>
              <w:br/>
            </w:r>
            <w:r>
              <w:t>RIVERAMBIENTE@GMAIL.COM</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OCTUBRE del 2013.</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1510 de fecha 03-05-2011</w:t>
            </w:r>
          </w:p>
        </w:tc>
      </w:tr>
      <w:tr>
        <w:tc>
          <w:tcPr>
            <w:tcW w:w="2310" w:type="auto"/>
          </w:tcPr>
          <w:p>
            <w:pPr/>
            <w:r>
              <w:t>Instrumentos de Gestión Ambiental que Regulan la Actividad Fiscalizada:</w:t>
            </w:r>
          </w:p>
        </w:tc>
        <w:tc>
          <w:tcPr>
            <w:tcW w:w="2310" w:type="auto"/>
          </w:tcPr>
          <w:p>
            <w:pPr/>
            <w:r>
              <w:t>La Resolución de Calificación Ambiental que regula la actividad es:</w:t>
            </w:r>
            <w:r>
              <w:br/>
            </w:r>
            <w:r>
              <w:t>RCA N°88 de fecha 15-05-2008</w:t>
            </w:r>
            <w:r>
              <w:br/>
            </w: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gridCol w:w="2310"/>
        <w:gridCol w:w="2310"/>
        <w:gridCol w:w="2310"/>
        <w:gridCol w:w="2310"/>
        <w:gridCol w:w="2310"/>
      </w:tblGrid>
      <w:tr>
        <w:tc>
          <w:tcPr>
            <w:tcW w:w="6000" w:type="dxa"/>
          </w:tcPr>
          <w:p>
            <w:pPr>
              <w:jc w:val="center"/>
            </w:pPr>
            <w:r>
              <w:rPr>
                <w:sz w:val="18"/>
                <w:szCs w:val="18"/>
              </w:rPr>
              <w:t>Código interno</w:t>
            </w:r>
          </w:p>
        </w:tc>
        <w:tc>
          <w:tcPr>
            <w:tcW w:w="6000" w:type="dxa"/>
          </w:tcPr>
          <w:p>
            <w:pPr>
              <w:jc w:val="center"/>
            </w:pPr>
            <w:r>
              <w:rPr>
                <w:sz w:val="18"/>
                <w:szCs w:val="18"/>
              </w:rPr>
              <w:t>Punto Descarga</w:t>
            </w:r>
          </w:p>
        </w:tc>
        <w:tc>
          <w:tcPr>
            <w:tcW w:w="3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Datum</w:t>
            </w:r>
          </w:p>
        </w:tc>
        <w:tc>
          <w:tcPr>
            <w:tcW w:w="3000" w:type="dxa"/>
          </w:tcPr>
          <w:p>
            <w:pPr>
              <w:jc w:val="center"/>
            </w:pPr>
            <w:r>
              <w:rPr>
                <w:sz w:val="18"/>
                <w:szCs w:val="18"/>
              </w:rPr>
              <w:t>HUSO</w:t>
            </w:r>
          </w:p>
        </w:tc>
        <w:tc>
          <w:tcPr>
            <w:tcW w:w="3000" w:type="dxa"/>
          </w:tcPr>
          <w:p>
            <w:pPr>
              <w:jc w:val="center"/>
            </w:pPr>
            <w:r>
              <w:rPr>
                <w:sz w:val="18"/>
                <w:szCs w:val="18"/>
              </w:rPr>
              <w:t>UTM Este</w:t>
            </w:r>
          </w:p>
        </w:tc>
        <w:tc>
          <w:tcPr>
            <w:tcW w:w="3000" w:type="dxa"/>
          </w:tcPr>
          <w:p>
            <w:pPr>
              <w:jc w:val="center"/>
            </w:pPr>
            <w:r>
              <w:rPr>
                <w:sz w:val="18"/>
                <w:szCs w:val="18"/>
              </w:rPr>
              <w:t>UTM Norte</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76481640-4-830-1236</w:t>
            </w:r>
          </w:p>
        </w:tc>
        <w:tc>
          <w:tcPr>
            <w:tcW w:w="2310" w:type="auto"/>
          </w:tcPr>
          <w:p>
            <w:pPr/>
            <w:r>
              <w:rPr>
                <w:sz w:val="18"/>
                <w:szCs w:val="18"/>
              </w:rPr>
              <w:t>PUNTO 1 (ESTERO PIGUCHEN)</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JUNIO</w:t>
            </w:r>
          </w:p>
        </w:tc>
        <w:tc>
          <w:tcPr>
            <w:tcW w:w="2310" w:type="auto"/>
          </w:tcPr>
          <w:p>
            <w:pPr/>
            <w:r>
              <w:rPr>
                <w:sz w:val="18"/>
                <w:szCs w:val="18"/>
              </w:rPr>
              <w:t>ESTERO PIGUCHEN</w:t>
            </w:r>
          </w:p>
        </w:tc>
        <w:tc>
          <w:tcPr>
            <w:tcW w:w="2310" w:type="auto"/>
          </w:tcPr>
          <w:p>
            <w:pPr/>
            <w:r>
              <w:rPr>
                <w:sz w:val="18"/>
                <w:szCs w:val="18"/>
              </w:rPr>
              <w:t>31221</w:t>
            </w:r>
          </w:p>
        </w:tc>
        <w:tc>
          <w:tcPr>
            <w:tcW w:w="2310" w:type="auto"/>
          </w:tcPr>
          <w:p>
            <w:pPr/>
          </w:p>
        </w:tc>
        <w:tc>
          <w:tcPr>
            <w:tcW w:w="2310" w:type="auto"/>
          </w:tcPr>
          <w:p>
            <w:pPr/>
          </w:p>
        </w:tc>
        <w:tc>
          <w:tcPr>
            <w:tcW w:w="2310" w:type="auto"/>
          </w:tcPr>
          <w:p>
            <w:pPr/>
            <w:r>
              <w:rPr>
                <w:sz w:val="18"/>
                <w:szCs w:val="18"/>
              </w:rPr>
              <w:t>250714</w:t>
            </w:r>
          </w:p>
        </w:tc>
        <w:tc>
          <w:tcPr>
            <w:tcW w:w="2310" w:type="auto"/>
          </w:tcPr>
          <w:p>
            <w:pPr/>
            <w:r>
              <w:rPr>
                <w:sz w:val="18"/>
                <w:szCs w:val="18"/>
              </w:rPr>
              <w:t>6013857</w:t>
            </w:r>
          </w:p>
        </w:tc>
        <w:tc>
          <w:tcPr>
            <w:tcW w:w="2310" w:type="auto"/>
          </w:tcPr>
          <w:p>
            <w:pPr/>
            <w:r>
              <w:rPr>
                <w:sz w:val="18"/>
                <w:szCs w:val="18"/>
              </w:rPr>
              <w:t>1510</w:t>
            </w:r>
          </w:p>
        </w:tc>
        <w:tc>
          <w:tcPr>
            <w:tcW w:w="2310" w:type="auto"/>
          </w:tcPr>
          <w:p>
            <w:pPr/>
            <w:r>
              <w:rPr>
                <w:sz w:val="18"/>
                <w:szCs w:val="18"/>
              </w:rPr>
              <w:t>03-05-2011</w:t>
            </w:r>
          </w:p>
        </w:tc>
        <w:tc>
          <w:tcPr>
            <w:tcW w:w="2310" w:type="auto"/>
          </w:tcPr>
          <w:p>
            <w:pP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c>
          <w:tcPr>
            <w:tcW w:w="2310" w:type="auto"/>
          </w:tcPr>
          <w:p>
            <w:pPr>
              <w:jc w:val="center"/>
            </w:pPr>
            <w:r>
              <w:rPr>
                <w:sz w:val="18"/>
                <w:szCs w:val="18"/>
              </w:rPr>
              <w:t>8</w:t>
            </w:r>
          </w:p>
        </w:tc>
      </w:tr>
      <w:tr>
        <w:tc>
          <w:tcPr>
            <w:tcW w:w="4500" w:type="dxa"/>
          </w:tcPr>
          <w:p>
            <w:pPr>
              <w:jc w:val="center"/>
            </w:pPr>
            <w:r>
              <w:rPr>
                <w:sz w:val="18"/>
                <w:szCs w:val="18"/>
              </w:rPr>
              <w:t>Código interno</w:t>
            </w:r>
          </w:p>
        </w:tc>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76481640-4-830-1236</w:t>
            </w:r>
          </w:p>
        </w:tc>
        <w:tc>
          <w:tcPr>
            <w:tcW w:w="2310" w:type="auto"/>
          </w:tcPr>
          <w:p>
            <w:pPr>
              <w:jc w:val="center"/>
            </w:pPr>
            <w:r>
              <w:rPr>
                <w:sz w:val="18"/>
                <w:szCs w:val="18"/>
              </w:rPr>
              <w:t>PUNTO 1 (ESTERO PIGUCHEN)</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(ESTERO PIGUCHEN)</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Miraflores 178, pisos 3 y 7, Santiago / </w:t>
    </w:r>
    <w:hyperlink r:id="R8cc795a07fef4eee"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02a476721cff40f3" /><Relationship Type="http://schemas.openxmlformats.org/officeDocument/2006/relationships/numbering" Target="/word/numbering.xml" Id="R19800d79d13449f5" /><Relationship Type="http://schemas.openxmlformats.org/officeDocument/2006/relationships/settings" Target="/word/settings.xml" Id="Rf16dddbd3def4969" /><Relationship Type="http://schemas.openxmlformats.org/officeDocument/2006/relationships/image" Target="/word/media/26186be9-9b2a-49e4-a93e-366846809b33.png" Id="Ref0778a1163549ba" /><Relationship Type="http://schemas.openxmlformats.org/officeDocument/2006/relationships/image" Target="/word/media/8fd889af-be36-4e13-a096-2e6fcfe68e72.png" Id="Re669564aad714b9e" /><Relationship Type="http://schemas.openxmlformats.org/officeDocument/2006/relationships/footer" Target="/word/footer1.xml" Id="R64d5cab520af4073" /><Relationship Type="http://schemas.openxmlformats.org/officeDocument/2006/relationships/footer" Target="/word/footer2.xml" Id="R1ea1250ac2204170" /><Relationship Type="http://schemas.openxmlformats.org/officeDocument/2006/relationships/footer" Target="/word/footer3.xml" Id="Ra5be0d9dce9e4a61"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8cc795a07fef4eee" /></Relationships>
</file>