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16f41a768d40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898a7c2514527"/>
      <w:footerReference w:type="even" r:id="Rba7d425a8d214386"/>
      <w:footerReference w:type="first" r:id="R5e0f9dad10ef45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ccb6cce0f40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DFZ-2013-6421-IX-NE-EI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7ecfda3de84105"/>
                        <a:stretch>
                          <a:fillRect/>
                        </a:stretch>
                      </pic:blipFill>
                      <pic:spPr>
                        <a:xfrm>
                          <a:off x="0" y="0"/>
                          <a:ext cx="1105016" cy="952600"/>
                        </a:xfrm>
                        <a:prstGeom prst="rect">
                          <a:avLst/>
                        </a:prstGeom>
                      </pic:spPr>
                    </pic:pic>
                  </a:graphicData>
                </a:graphic>
              </wp:inline>
            </drawing>
            <w:r>
              <w:rPr>
                <w:sz w:val="18"/>
                <w:szCs w:val="18"/>
              </w:rPr>
              <w:br/>
            </w:r>
            <w:r>
              <w:rPr>
                <w:sz w:val="18"/>
                <w:szCs w:val="18"/>
              </w:rPr>
              <w:t>13-08-2014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79891160-0-3-149</w:t>
            </w:r>
          </w:p>
        </w:tc>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750716</w:t>
            </w:r>
          </w:p>
        </w:tc>
        <w:tc>
          <w:tcPr>
            <w:tcW w:w="2310" w:type="auto"/>
          </w:tcPr>
          <w:p>
            <w:pPr/>
            <w:r>
              <w:rPr>
                <w:sz w:val="18"/>
                <w:szCs w:val="18"/>
              </w:rPr>
              <w:t>5641967</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79891160-0-3-149</w:t>
            </w:r>
          </w:p>
        </w:tc>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CHEHUILCO - AFL. LAGO VILLARRICA).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r>
        <w:tc>
          <w:tcPr>
            <w:tcW w:w="2310" w:type="auto"/>
          </w:tcPr>
          <w:p>
            <w:pPr>
              <w:jc w:val="center"/>
            </w:pPr>
            <w:r>
              <w:t>2</w:t>
            </w:r>
          </w:p>
        </w:tc>
        <w:tc>
          <w:tcPr>
            <w:tcW w:w="2310" w:type="auto"/>
          </w:tcPr>
          <w:p>
            <w:pPr/>
            <w:r>
              <w:t>CONTROL DIRECTO Septiembre 2013_Salmones Multiexport informe de terreno.pdf</w:t>
            </w:r>
          </w:p>
        </w:tc>
      </w:tr>
      <w:tr>
        <w:tc>
          <w:tcPr>
            <w:tcW w:w="2310" w:type="auto"/>
          </w:tcPr>
          <w:p>
            <w:pPr>
              <w:jc w:val="center"/>
            </w:pPr>
            <w:r>
              <w:t>3</w:t>
            </w:r>
          </w:p>
        </w:tc>
        <w:tc>
          <w:tcPr>
            <w:tcW w:w="2310" w:type="auto"/>
          </w:tcPr>
          <w:p>
            <w:pPr/>
            <w:r>
              <w:t>CONTROL DIRECTO Septiembre 2013_Salmones Multiexport informe de ensayo.pdf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2a39d7348840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c39e7982954611" /><Relationship Type="http://schemas.openxmlformats.org/officeDocument/2006/relationships/numbering" Target="/word/numbering.xml" Id="R1a7441f3830b4235" /><Relationship Type="http://schemas.openxmlformats.org/officeDocument/2006/relationships/settings" Target="/word/settings.xml" Id="R5d979fbcc03542a7" /><Relationship Type="http://schemas.openxmlformats.org/officeDocument/2006/relationships/image" Target="/word/media/e3a2c98c-e6e5-463c-b4ab-be7df738762c.png" Id="Rca9ccb6cce0f4029" /><Relationship Type="http://schemas.openxmlformats.org/officeDocument/2006/relationships/image" Target="/word/media/6f7a0b88-c98f-4cc1-86d4-4753960f1281.png" Id="R5f7ecfda3de84105" /><Relationship Type="http://schemas.openxmlformats.org/officeDocument/2006/relationships/footer" Target="/word/footer1.xml" Id="Rf2f898a7c2514527" /><Relationship Type="http://schemas.openxmlformats.org/officeDocument/2006/relationships/footer" Target="/word/footer2.xml" Id="Rba7d425a8d214386" /><Relationship Type="http://schemas.openxmlformats.org/officeDocument/2006/relationships/footer" Target="/word/footer3.xml" Id="R5e0f9dad10ef45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2a39d7348840ee" /></Relationships>
</file>