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9B" w:rsidRDefault="005952D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F2C9B" w:rsidRDefault="005952D6">
      <w:pPr>
        <w:jc w:val="center"/>
      </w:pPr>
      <w:r>
        <w:rPr>
          <w:b/>
          <w:sz w:val="32"/>
          <w:szCs w:val="32"/>
        </w:rPr>
        <w:t>INFORME DE FISCALIZACIÓN AMBIENTAL</w:t>
      </w:r>
    </w:p>
    <w:p w:rsidR="001F2C9B" w:rsidRDefault="005952D6">
      <w:pPr>
        <w:jc w:val="center"/>
      </w:pPr>
      <w:r>
        <w:rPr>
          <w:b/>
          <w:sz w:val="32"/>
          <w:szCs w:val="32"/>
        </w:rPr>
        <w:br/>
        <w:t>Normas de Emisión</w:t>
      </w:r>
    </w:p>
    <w:p w:rsidR="001F2C9B" w:rsidRDefault="005952D6">
      <w:pPr>
        <w:jc w:val="center"/>
      </w:pPr>
      <w:r>
        <w:rPr>
          <w:b/>
          <w:sz w:val="32"/>
          <w:szCs w:val="32"/>
        </w:rPr>
        <w:br/>
        <w:t>VIÑA MONTES (CHIMBARONGO)</w:t>
      </w:r>
    </w:p>
    <w:p w:rsidR="001F2C9B" w:rsidRDefault="005952D6">
      <w:pPr>
        <w:jc w:val="center"/>
      </w:pPr>
      <w:r>
        <w:rPr>
          <w:b/>
          <w:sz w:val="32"/>
          <w:szCs w:val="32"/>
        </w:rPr>
        <w:br/>
        <w:t>DFZ-2013-6781-VI-NE-EI</w:t>
      </w:r>
    </w:p>
    <w:p w:rsidR="001F2C9B" w:rsidRDefault="001F2C9B"/>
    <w:tbl>
      <w:tblPr>
        <w:tblStyle w:val="Tablaconcuadrcula"/>
        <w:tblW w:w="5000" w:type="auto"/>
        <w:jc w:val="center"/>
        <w:tblLayout w:type="fixed"/>
        <w:tblLook w:val="04A0" w:firstRow="1" w:lastRow="0" w:firstColumn="1" w:lastColumn="0" w:noHBand="0" w:noVBand="1"/>
      </w:tblPr>
      <w:tblGrid>
        <w:gridCol w:w="2310"/>
        <w:gridCol w:w="3750"/>
        <w:gridCol w:w="3750"/>
      </w:tblGrid>
      <w:tr w:rsidR="006B4CA8" w:rsidTr="00EA018F">
        <w:trPr>
          <w:jc w:val="center"/>
        </w:trPr>
        <w:tc>
          <w:tcPr>
            <w:tcW w:w="1500" w:type="dxa"/>
          </w:tcPr>
          <w:p w:rsidR="006B4CA8" w:rsidRDefault="006B4CA8" w:rsidP="00EA018F"/>
        </w:tc>
        <w:tc>
          <w:tcPr>
            <w:tcW w:w="3750" w:type="dxa"/>
          </w:tcPr>
          <w:p w:rsidR="006B4CA8" w:rsidRDefault="006B4CA8" w:rsidP="00EA018F">
            <w:pPr>
              <w:jc w:val="center"/>
            </w:pPr>
            <w:r>
              <w:rPr>
                <w:sz w:val="18"/>
                <w:szCs w:val="18"/>
              </w:rPr>
              <w:t>Nombre</w:t>
            </w:r>
          </w:p>
        </w:tc>
        <w:tc>
          <w:tcPr>
            <w:tcW w:w="3750" w:type="dxa"/>
          </w:tcPr>
          <w:p w:rsidR="006B4CA8" w:rsidRDefault="006B4CA8" w:rsidP="00EA018F">
            <w:pPr>
              <w:jc w:val="center"/>
            </w:pPr>
            <w:r>
              <w:rPr>
                <w:sz w:val="18"/>
                <w:szCs w:val="18"/>
              </w:rPr>
              <w:t>Firma</w:t>
            </w:r>
          </w:p>
        </w:tc>
      </w:tr>
      <w:tr w:rsidR="006B4CA8" w:rsidTr="00EA018F">
        <w:trPr>
          <w:jc w:val="center"/>
        </w:trPr>
        <w:tc>
          <w:tcPr>
            <w:tcW w:w="2310" w:type="dxa"/>
            <w:vAlign w:val="center"/>
          </w:tcPr>
          <w:p w:rsidR="006B4CA8" w:rsidRDefault="006B4CA8" w:rsidP="00EA018F">
            <w:pPr>
              <w:jc w:val="center"/>
            </w:pPr>
            <w:r>
              <w:rPr>
                <w:sz w:val="18"/>
                <w:szCs w:val="18"/>
              </w:rPr>
              <w:t>Aprobado</w:t>
            </w:r>
          </w:p>
        </w:tc>
        <w:tc>
          <w:tcPr>
            <w:tcW w:w="2310" w:type="dxa"/>
            <w:vAlign w:val="center"/>
          </w:tcPr>
          <w:p w:rsidR="006B4CA8" w:rsidRPr="00094FDA" w:rsidRDefault="00094FDA" w:rsidP="00EA018F">
            <w:pPr>
              <w:jc w:val="center"/>
              <w:rPr>
                <w:sz w:val="18"/>
              </w:rPr>
            </w:pPr>
            <w:r w:rsidRPr="00094FDA">
              <w:rPr>
                <w:sz w:val="18"/>
              </w:rPr>
              <w:t>JUAN EDUARDO JOHNSON VIDAL</w:t>
            </w:r>
          </w:p>
        </w:tc>
        <w:tc>
          <w:tcPr>
            <w:tcW w:w="2310" w:type="dxa"/>
          </w:tcPr>
          <w:p w:rsidR="006B4CA8" w:rsidRDefault="00094FDA" w:rsidP="00EA018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6.85pt;height:88.15pt">
                  <v:imagedata r:id="rId8" o:title=""/>
                  <o:lock v:ext="edit" ungrouping="t" rotation="t" cropping="t" verticies="t" text="t" grouping="t"/>
                  <o:signatureline v:ext="edit" id="{DBFBAAD7-1126-4D11-91A8-2BEE9F9FEB57}" provid="{00000000-0000-0000-0000-000000000000}" showsigndate="f" issignatureline="t"/>
                </v:shape>
              </w:pict>
            </w:r>
            <w:bookmarkStart w:id="0" w:name="_GoBack"/>
            <w:bookmarkEnd w:id="0"/>
          </w:p>
        </w:tc>
      </w:tr>
      <w:tr w:rsidR="006B4CA8" w:rsidTr="00EA018F">
        <w:trPr>
          <w:jc w:val="center"/>
        </w:trPr>
        <w:tc>
          <w:tcPr>
            <w:tcW w:w="2310" w:type="dxa"/>
          </w:tcPr>
          <w:p w:rsidR="006B4CA8" w:rsidRDefault="006B4CA8" w:rsidP="00EA018F">
            <w:pPr>
              <w:jc w:val="center"/>
            </w:pPr>
            <w:r>
              <w:rPr>
                <w:sz w:val="18"/>
                <w:szCs w:val="18"/>
              </w:rPr>
              <w:t>Elaborado</w:t>
            </w:r>
          </w:p>
        </w:tc>
        <w:tc>
          <w:tcPr>
            <w:tcW w:w="2310" w:type="dxa"/>
            <w:gridSpan w:val="2"/>
          </w:tcPr>
          <w:p w:rsidR="006B4CA8" w:rsidRDefault="006B4CA8" w:rsidP="00EA018F">
            <w:pPr>
              <w:jc w:val="center"/>
            </w:pPr>
            <w:r>
              <w:rPr>
                <w:sz w:val="18"/>
                <w:szCs w:val="18"/>
              </w:rPr>
              <w:t>VERÓNICA GONZÁLEZ DELFÍN</w:t>
            </w:r>
          </w:p>
        </w:tc>
      </w:tr>
    </w:tbl>
    <w:p w:rsidR="001F2C9B" w:rsidRDefault="005952D6">
      <w:r>
        <w:br w:type="page"/>
      </w:r>
    </w:p>
    <w:p w:rsidR="001F2C9B" w:rsidRDefault="005952D6">
      <w:r>
        <w:rPr>
          <w:b/>
        </w:rPr>
        <w:lastRenderedPageBreak/>
        <w:t>1. RESUMEN.</w:t>
      </w:r>
    </w:p>
    <w:p w:rsidR="001F2C9B" w:rsidRDefault="005952D6">
      <w:pPr>
        <w:jc w:val="both"/>
      </w:pPr>
      <w:r>
        <w:br/>
        <w:t>El presente documento da cuenta del informe de examen de la información realizado por la Superintendencia del Medio Ambiente (SMA), al establecimiento industrial “VIÑA MONTES (CHIMBARONGO)”, en el marco de la norma de emisión DS.90/00 para el reporte del período correspondiente a MAYO del año 2013.</w:t>
      </w:r>
    </w:p>
    <w:p w:rsidR="001F2C9B" w:rsidRDefault="005952D6">
      <w:pPr>
        <w:jc w:val="both"/>
      </w:pPr>
      <w:r>
        <w:br/>
        <w:t>Entre los principales hechos constatados como no conformidades se encuentran: El período controlado presenta parámetros que exceden el val</w:t>
      </w:r>
      <w:r w:rsidR="00834E50">
        <w:t>or límite indicado en la norma; El titular remite información falsa o errónea al informar No Descarga para el período evaluado.</w:t>
      </w:r>
    </w:p>
    <w:p w:rsidR="001F2C9B" w:rsidRDefault="005952D6">
      <w:r>
        <w:rPr>
          <w:b/>
        </w:rPr>
        <w:br/>
        <w:t>2. IDENTIFICACIÓN DEL PROYECTO, ACTIVIDAD O FUENTE FISCALIZADA</w:t>
      </w:r>
    </w:p>
    <w:p w:rsidR="001F2C9B" w:rsidRDefault="001F2C9B"/>
    <w:tbl>
      <w:tblPr>
        <w:tblStyle w:val="Tablaconcuadrcula"/>
        <w:tblW w:w="5000" w:type="pct"/>
        <w:jc w:val="center"/>
        <w:tblLook w:val="04A0" w:firstRow="1" w:lastRow="0" w:firstColumn="1" w:lastColumn="0" w:noHBand="0" w:noVBand="1"/>
      </w:tblPr>
      <w:tblGrid>
        <w:gridCol w:w="3543"/>
        <w:gridCol w:w="3543"/>
        <w:gridCol w:w="3544"/>
        <w:gridCol w:w="3544"/>
      </w:tblGrid>
      <w:tr w:rsidR="001F2C9B">
        <w:trPr>
          <w:jc w:val="center"/>
        </w:trPr>
        <w:tc>
          <w:tcPr>
            <w:tcW w:w="2310" w:type="pct"/>
            <w:gridSpan w:val="2"/>
          </w:tcPr>
          <w:p w:rsidR="001F2C9B" w:rsidRDefault="005952D6">
            <w:r>
              <w:rPr>
                <w:b/>
              </w:rPr>
              <w:t>Titular de la actividad, proyecto o fuente fiscalizada:</w:t>
            </w:r>
            <w:r>
              <w:br/>
              <w:t>VIÑA MONTES S.A.</w:t>
            </w:r>
          </w:p>
        </w:tc>
        <w:tc>
          <w:tcPr>
            <w:tcW w:w="2310" w:type="pct"/>
            <w:gridSpan w:val="2"/>
          </w:tcPr>
          <w:p w:rsidR="001F2C9B" w:rsidRDefault="005952D6">
            <w:r>
              <w:rPr>
                <w:b/>
              </w:rPr>
              <w:t>RUT o RUN:</w:t>
            </w:r>
            <w:r>
              <w:br/>
              <w:t>79</w:t>
            </w:r>
            <w:r w:rsidR="006B4CA8">
              <w:t>.</w:t>
            </w:r>
            <w:r>
              <w:t>872</w:t>
            </w:r>
            <w:r w:rsidR="006B4CA8">
              <w:t>.</w:t>
            </w:r>
            <w:r>
              <w:t>770-2</w:t>
            </w:r>
          </w:p>
        </w:tc>
      </w:tr>
      <w:tr w:rsidR="001F2C9B">
        <w:trPr>
          <w:jc w:val="center"/>
        </w:trPr>
        <w:tc>
          <w:tcPr>
            <w:tcW w:w="2310" w:type="pct"/>
            <w:gridSpan w:val="4"/>
          </w:tcPr>
          <w:p w:rsidR="001F2C9B" w:rsidRDefault="005952D6">
            <w:r>
              <w:rPr>
                <w:b/>
              </w:rPr>
              <w:t>Identificación de la actividad, proyecto o fuente fiscalizada:</w:t>
            </w:r>
            <w:r>
              <w:br/>
              <w:t>VIÑA MONTES (CHIMBARONGO)</w:t>
            </w:r>
          </w:p>
        </w:tc>
      </w:tr>
      <w:tr w:rsidR="001F2C9B">
        <w:trPr>
          <w:jc w:val="center"/>
        </w:trPr>
        <w:tc>
          <w:tcPr>
            <w:tcW w:w="15000" w:type="dxa"/>
          </w:tcPr>
          <w:p w:rsidR="001F2C9B" w:rsidRDefault="005952D6">
            <w:r>
              <w:rPr>
                <w:b/>
              </w:rPr>
              <w:t>Dirección:</w:t>
            </w:r>
            <w:r>
              <w:br/>
              <w:t>KM 149, RUTA 5 SUR</w:t>
            </w:r>
          </w:p>
        </w:tc>
        <w:tc>
          <w:tcPr>
            <w:tcW w:w="15000" w:type="dxa"/>
          </w:tcPr>
          <w:p w:rsidR="001F2C9B" w:rsidRDefault="005952D6">
            <w:r>
              <w:rPr>
                <w:b/>
              </w:rPr>
              <w:t>Región:</w:t>
            </w:r>
            <w:r>
              <w:br/>
              <w:t>VI REGIÓN DEL LIBERTADOR GENERAL BERNARDO O'HIGGINS</w:t>
            </w:r>
          </w:p>
        </w:tc>
        <w:tc>
          <w:tcPr>
            <w:tcW w:w="15000" w:type="dxa"/>
          </w:tcPr>
          <w:p w:rsidR="001F2C9B" w:rsidRDefault="005952D6">
            <w:r>
              <w:rPr>
                <w:b/>
              </w:rPr>
              <w:t>Provincia:</w:t>
            </w:r>
            <w:r>
              <w:br/>
              <w:t>CACHAPOAL</w:t>
            </w:r>
          </w:p>
        </w:tc>
        <w:tc>
          <w:tcPr>
            <w:tcW w:w="15000" w:type="dxa"/>
          </w:tcPr>
          <w:p w:rsidR="001F2C9B" w:rsidRDefault="005952D6">
            <w:r>
              <w:rPr>
                <w:b/>
              </w:rPr>
              <w:t>Comuna:</w:t>
            </w:r>
            <w:r>
              <w:br/>
              <w:t>CHIMBARONGO</w:t>
            </w:r>
          </w:p>
        </w:tc>
      </w:tr>
      <w:tr w:rsidR="001F2C9B">
        <w:trPr>
          <w:jc w:val="center"/>
        </w:trPr>
        <w:tc>
          <w:tcPr>
            <w:tcW w:w="2310" w:type="pct"/>
            <w:gridSpan w:val="2"/>
          </w:tcPr>
          <w:p w:rsidR="001F2C9B" w:rsidRDefault="005952D6">
            <w:r>
              <w:rPr>
                <w:b/>
              </w:rPr>
              <w:t>Correo electrónico:</w:t>
            </w:r>
            <w:r>
              <w:br/>
              <w:t>FCAMILO@MONTESWINES.COM</w:t>
            </w:r>
          </w:p>
        </w:tc>
        <w:tc>
          <w:tcPr>
            <w:tcW w:w="2310" w:type="pct"/>
            <w:gridSpan w:val="2"/>
          </w:tcPr>
          <w:p w:rsidR="001F2C9B" w:rsidRDefault="005952D6">
            <w:r>
              <w:rPr>
                <w:b/>
              </w:rPr>
              <w:t>Teléfono:</w:t>
            </w:r>
            <w:r>
              <w:br/>
            </w:r>
          </w:p>
        </w:tc>
      </w:tr>
    </w:tbl>
    <w:p w:rsidR="001F2C9B" w:rsidRDefault="005952D6">
      <w:r>
        <w:rPr>
          <w:b/>
        </w:rPr>
        <w:br/>
        <w:t>3. ANTECEDENTES DE LA ACTIVIDAD DE FISCALIZACIÓN</w:t>
      </w:r>
    </w:p>
    <w:p w:rsidR="001F2C9B" w:rsidRDefault="001F2C9B"/>
    <w:tbl>
      <w:tblPr>
        <w:tblStyle w:val="Tablaconcuadrcula"/>
        <w:tblW w:w="0" w:type="auto"/>
        <w:jc w:val="center"/>
        <w:tblLook w:val="04A0" w:firstRow="1" w:lastRow="0" w:firstColumn="1" w:lastColumn="0" w:noHBand="0" w:noVBand="1"/>
      </w:tblPr>
      <w:tblGrid>
        <w:gridCol w:w="3510"/>
        <w:gridCol w:w="10664"/>
      </w:tblGrid>
      <w:tr w:rsidR="001F2C9B" w:rsidTr="006B4CA8">
        <w:trPr>
          <w:jc w:val="center"/>
        </w:trPr>
        <w:tc>
          <w:tcPr>
            <w:tcW w:w="3510" w:type="dxa"/>
          </w:tcPr>
          <w:p w:rsidR="001F2C9B" w:rsidRDefault="005952D6">
            <w:r>
              <w:t>Motivo de la Actividad de Fiscalización:</w:t>
            </w:r>
          </w:p>
        </w:tc>
        <w:tc>
          <w:tcPr>
            <w:tcW w:w="10664" w:type="dxa"/>
          </w:tcPr>
          <w:p w:rsidR="001F2C9B" w:rsidRDefault="005952D6" w:rsidP="005952D6">
            <w:pPr>
              <w:jc w:val="both"/>
            </w:pPr>
            <w:r>
              <w:t>Actividad Programada de Seguimiento Ambiental de Normas de Emisión referentes a la descarga de Residuos Líquidos para el período de MAYO del 2013.</w:t>
            </w:r>
          </w:p>
        </w:tc>
      </w:tr>
      <w:tr w:rsidR="001F2C9B" w:rsidTr="006B4CA8">
        <w:trPr>
          <w:jc w:val="center"/>
        </w:trPr>
        <w:tc>
          <w:tcPr>
            <w:tcW w:w="3510" w:type="dxa"/>
          </w:tcPr>
          <w:p w:rsidR="001F2C9B" w:rsidRDefault="005952D6">
            <w:r>
              <w:t>Materia Específica Objeto de la Fiscalización:</w:t>
            </w:r>
          </w:p>
        </w:tc>
        <w:tc>
          <w:tcPr>
            <w:tcW w:w="10664" w:type="dxa"/>
          </w:tcPr>
          <w:p w:rsidR="001F2C9B" w:rsidRDefault="005952D6" w:rsidP="005952D6">
            <w:pPr>
              <w:jc w:val="both"/>
            </w:pPr>
            <w:r>
              <w:t>Analizar los resultados analíticos de la calidad de los Residuos Líquidos descargados por la actividad industrial individualizada anteriormente, según la siguiente Resolución de Monitoreo (RPM):</w:t>
            </w:r>
            <w:r>
              <w:br/>
              <w:t>SISS N° 5081 de fecha 20-11-2012</w:t>
            </w:r>
          </w:p>
        </w:tc>
      </w:tr>
      <w:tr w:rsidR="001F2C9B" w:rsidTr="006B4CA8">
        <w:trPr>
          <w:jc w:val="center"/>
        </w:trPr>
        <w:tc>
          <w:tcPr>
            <w:tcW w:w="3510" w:type="dxa"/>
          </w:tcPr>
          <w:p w:rsidR="001F2C9B" w:rsidRDefault="005952D6">
            <w:r>
              <w:t>Instrumentos de Gestión Ambiental que Regulan la Actividad Fiscalizada:</w:t>
            </w:r>
          </w:p>
        </w:tc>
        <w:tc>
          <w:tcPr>
            <w:tcW w:w="10664" w:type="dxa"/>
          </w:tcPr>
          <w:p w:rsidR="001F2C9B" w:rsidRDefault="005952D6" w:rsidP="005952D6">
            <w:pPr>
              <w:jc w:val="both"/>
            </w:pPr>
            <w:r>
              <w:t>La Norma de Emisión que regula la actividad es:</w:t>
            </w:r>
            <w:r>
              <w:br/>
              <w:t>N° 90/2000 Establece Norma de Emisión para la Regulación de Contaminantes Asociados a las Descargas de Residuos Líquidos a Aguas Marinas y Continentales Superficiales</w:t>
            </w:r>
          </w:p>
        </w:tc>
      </w:tr>
    </w:tbl>
    <w:p w:rsidR="006B4CA8" w:rsidRDefault="006B4CA8">
      <w:pPr>
        <w:rPr>
          <w:b/>
        </w:rPr>
      </w:pPr>
    </w:p>
    <w:p w:rsidR="006B4CA8" w:rsidRDefault="006B4CA8">
      <w:pPr>
        <w:rPr>
          <w:b/>
        </w:rPr>
      </w:pPr>
    </w:p>
    <w:p w:rsidR="001F2C9B" w:rsidRDefault="005952D6">
      <w:r>
        <w:rPr>
          <w:b/>
        </w:rPr>
        <w:lastRenderedPageBreak/>
        <w:t>4. ACTIVIDADES DE FISCALIZACIÓN REALIZADAS Y RESULTADOS</w:t>
      </w:r>
    </w:p>
    <w:p w:rsidR="001F2C9B" w:rsidRDefault="005952D6">
      <w:r>
        <w:rPr>
          <w:b/>
        </w:rPr>
        <w:br/>
      </w:r>
      <w:r>
        <w:rPr>
          <w:b/>
        </w:rPr>
        <w:tab/>
        <w:t>4.1. Identificación de la descarga</w:t>
      </w:r>
    </w:p>
    <w:p w:rsidR="001F2C9B" w:rsidRDefault="001F2C9B"/>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1F2C9B" w:rsidTr="006B4CA8">
        <w:trPr>
          <w:jc w:val="center"/>
        </w:trPr>
        <w:tc>
          <w:tcPr>
            <w:tcW w:w="1012" w:type="dxa"/>
          </w:tcPr>
          <w:p w:rsidR="001F2C9B" w:rsidRDefault="005952D6">
            <w:pPr>
              <w:jc w:val="center"/>
            </w:pPr>
            <w:r>
              <w:rPr>
                <w:sz w:val="18"/>
                <w:szCs w:val="18"/>
              </w:rPr>
              <w:t>Código interno</w:t>
            </w:r>
          </w:p>
        </w:tc>
        <w:tc>
          <w:tcPr>
            <w:tcW w:w="1012" w:type="dxa"/>
          </w:tcPr>
          <w:p w:rsidR="001F2C9B" w:rsidRDefault="005952D6">
            <w:pPr>
              <w:jc w:val="center"/>
            </w:pPr>
            <w:r>
              <w:rPr>
                <w:sz w:val="18"/>
                <w:szCs w:val="18"/>
              </w:rPr>
              <w:t>Punto Descarga</w:t>
            </w:r>
          </w:p>
        </w:tc>
        <w:tc>
          <w:tcPr>
            <w:tcW w:w="1013" w:type="dxa"/>
          </w:tcPr>
          <w:p w:rsidR="001F2C9B" w:rsidRDefault="005952D6">
            <w:pPr>
              <w:jc w:val="center"/>
            </w:pPr>
            <w:r>
              <w:rPr>
                <w:sz w:val="18"/>
                <w:szCs w:val="18"/>
              </w:rPr>
              <w:t>Norma</w:t>
            </w:r>
          </w:p>
        </w:tc>
        <w:tc>
          <w:tcPr>
            <w:tcW w:w="1012" w:type="dxa"/>
          </w:tcPr>
          <w:p w:rsidR="001F2C9B" w:rsidRDefault="005952D6">
            <w:pPr>
              <w:jc w:val="center"/>
            </w:pPr>
            <w:r>
              <w:rPr>
                <w:sz w:val="18"/>
                <w:szCs w:val="18"/>
              </w:rPr>
              <w:t>Tabla cumplimiento</w:t>
            </w:r>
          </w:p>
        </w:tc>
        <w:tc>
          <w:tcPr>
            <w:tcW w:w="1013" w:type="dxa"/>
          </w:tcPr>
          <w:p w:rsidR="001F2C9B" w:rsidRDefault="005952D6">
            <w:pPr>
              <w:jc w:val="center"/>
            </w:pPr>
            <w:r>
              <w:rPr>
                <w:sz w:val="18"/>
                <w:szCs w:val="18"/>
              </w:rPr>
              <w:t>Mes control Tabla Completa</w:t>
            </w:r>
          </w:p>
        </w:tc>
        <w:tc>
          <w:tcPr>
            <w:tcW w:w="1012" w:type="dxa"/>
          </w:tcPr>
          <w:p w:rsidR="001F2C9B" w:rsidRDefault="005952D6">
            <w:pPr>
              <w:jc w:val="center"/>
            </w:pPr>
            <w:r>
              <w:rPr>
                <w:sz w:val="18"/>
                <w:szCs w:val="18"/>
              </w:rPr>
              <w:t>Cuerpo receptor</w:t>
            </w:r>
          </w:p>
        </w:tc>
        <w:tc>
          <w:tcPr>
            <w:tcW w:w="1013" w:type="dxa"/>
          </w:tcPr>
          <w:p w:rsidR="001F2C9B" w:rsidRDefault="005952D6">
            <w:pPr>
              <w:jc w:val="center"/>
            </w:pPr>
            <w:r>
              <w:rPr>
                <w:sz w:val="18"/>
                <w:szCs w:val="18"/>
              </w:rPr>
              <w:t xml:space="preserve">Código CIIU </w:t>
            </w:r>
          </w:p>
        </w:tc>
        <w:tc>
          <w:tcPr>
            <w:tcW w:w="1012" w:type="dxa"/>
          </w:tcPr>
          <w:p w:rsidR="001F2C9B" w:rsidRDefault="005952D6">
            <w:pPr>
              <w:jc w:val="center"/>
            </w:pPr>
            <w:r>
              <w:rPr>
                <w:sz w:val="18"/>
                <w:szCs w:val="18"/>
              </w:rPr>
              <w:t>Datum</w:t>
            </w:r>
          </w:p>
        </w:tc>
        <w:tc>
          <w:tcPr>
            <w:tcW w:w="1012" w:type="dxa"/>
          </w:tcPr>
          <w:p w:rsidR="001F2C9B" w:rsidRDefault="005952D6">
            <w:pPr>
              <w:jc w:val="center"/>
            </w:pPr>
            <w:r>
              <w:rPr>
                <w:sz w:val="18"/>
                <w:szCs w:val="18"/>
              </w:rPr>
              <w:t>HUSO</w:t>
            </w:r>
          </w:p>
        </w:tc>
        <w:tc>
          <w:tcPr>
            <w:tcW w:w="1013" w:type="dxa"/>
          </w:tcPr>
          <w:p w:rsidR="001F2C9B" w:rsidRDefault="005952D6">
            <w:pPr>
              <w:jc w:val="center"/>
            </w:pPr>
            <w:r>
              <w:rPr>
                <w:sz w:val="18"/>
                <w:szCs w:val="18"/>
              </w:rPr>
              <w:t>UTM Este</w:t>
            </w:r>
          </w:p>
        </w:tc>
        <w:tc>
          <w:tcPr>
            <w:tcW w:w="1012" w:type="dxa"/>
          </w:tcPr>
          <w:p w:rsidR="001F2C9B" w:rsidRDefault="005952D6">
            <w:pPr>
              <w:jc w:val="center"/>
            </w:pPr>
            <w:r>
              <w:rPr>
                <w:sz w:val="18"/>
                <w:szCs w:val="18"/>
              </w:rPr>
              <w:t>UTM Norte</w:t>
            </w:r>
          </w:p>
        </w:tc>
        <w:tc>
          <w:tcPr>
            <w:tcW w:w="1013" w:type="dxa"/>
          </w:tcPr>
          <w:p w:rsidR="001F2C9B" w:rsidRDefault="005952D6">
            <w:pPr>
              <w:jc w:val="center"/>
            </w:pPr>
            <w:r>
              <w:rPr>
                <w:sz w:val="18"/>
                <w:szCs w:val="18"/>
              </w:rPr>
              <w:t>N° RPM</w:t>
            </w:r>
          </w:p>
        </w:tc>
        <w:tc>
          <w:tcPr>
            <w:tcW w:w="1012" w:type="dxa"/>
          </w:tcPr>
          <w:p w:rsidR="001F2C9B" w:rsidRDefault="005952D6">
            <w:pPr>
              <w:jc w:val="center"/>
            </w:pPr>
            <w:r>
              <w:rPr>
                <w:sz w:val="18"/>
                <w:szCs w:val="18"/>
              </w:rPr>
              <w:t>Fecha emisión RPM</w:t>
            </w:r>
          </w:p>
        </w:tc>
        <w:tc>
          <w:tcPr>
            <w:tcW w:w="1013" w:type="dxa"/>
          </w:tcPr>
          <w:p w:rsidR="001F2C9B" w:rsidRDefault="005952D6">
            <w:pPr>
              <w:jc w:val="center"/>
            </w:pPr>
            <w:r>
              <w:rPr>
                <w:sz w:val="18"/>
                <w:szCs w:val="18"/>
              </w:rPr>
              <w:t>Último período Control Directo</w:t>
            </w:r>
          </w:p>
        </w:tc>
      </w:tr>
      <w:tr w:rsidR="001F2C9B" w:rsidTr="006B4CA8">
        <w:trPr>
          <w:jc w:val="center"/>
        </w:trPr>
        <w:tc>
          <w:tcPr>
            <w:tcW w:w="1012" w:type="dxa"/>
          </w:tcPr>
          <w:p w:rsidR="001F2C9B" w:rsidRDefault="005952D6">
            <w:r>
              <w:rPr>
                <w:sz w:val="18"/>
                <w:szCs w:val="18"/>
              </w:rPr>
              <w:t>79872770-2-1191-1617</w:t>
            </w:r>
          </w:p>
        </w:tc>
        <w:tc>
          <w:tcPr>
            <w:tcW w:w="1012" w:type="dxa"/>
          </w:tcPr>
          <w:p w:rsidR="001F2C9B" w:rsidRDefault="005952D6">
            <w:r>
              <w:rPr>
                <w:sz w:val="18"/>
                <w:szCs w:val="18"/>
              </w:rPr>
              <w:t>PUNTO 1</w:t>
            </w:r>
          </w:p>
        </w:tc>
        <w:tc>
          <w:tcPr>
            <w:tcW w:w="1013" w:type="dxa"/>
          </w:tcPr>
          <w:p w:rsidR="001F2C9B" w:rsidRDefault="005952D6">
            <w:r>
              <w:rPr>
                <w:sz w:val="18"/>
                <w:szCs w:val="18"/>
              </w:rPr>
              <w:t>DS.90/00</w:t>
            </w:r>
          </w:p>
        </w:tc>
        <w:tc>
          <w:tcPr>
            <w:tcW w:w="1012" w:type="dxa"/>
          </w:tcPr>
          <w:p w:rsidR="001F2C9B" w:rsidRDefault="005952D6">
            <w:r>
              <w:rPr>
                <w:sz w:val="18"/>
                <w:szCs w:val="18"/>
              </w:rPr>
              <w:t>TABLA 1</w:t>
            </w:r>
          </w:p>
        </w:tc>
        <w:tc>
          <w:tcPr>
            <w:tcW w:w="1013" w:type="dxa"/>
          </w:tcPr>
          <w:p w:rsidR="001F2C9B" w:rsidRDefault="005952D6">
            <w:r>
              <w:rPr>
                <w:sz w:val="18"/>
                <w:szCs w:val="18"/>
              </w:rPr>
              <w:t>ABRIL</w:t>
            </w:r>
          </w:p>
        </w:tc>
        <w:tc>
          <w:tcPr>
            <w:tcW w:w="1012" w:type="dxa"/>
          </w:tcPr>
          <w:p w:rsidR="001F2C9B" w:rsidRDefault="005952D6">
            <w:r>
              <w:rPr>
                <w:sz w:val="18"/>
                <w:szCs w:val="18"/>
              </w:rPr>
              <w:t>CANAL LA CALLE (CHIMBARONGO)</w:t>
            </w:r>
          </w:p>
        </w:tc>
        <w:tc>
          <w:tcPr>
            <w:tcW w:w="1013" w:type="dxa"/>
          </w:tcPr>
          <w:p w:rsidR="001F2C9B" w:rsidRDefault="005952D6">
            <w:r>
              <w:rPr>
                <w:sz w:val="18"/>
                <w:szCs w:val="18"/>
              </w:rPr>
              <w:t>31321</w:t>
            </w:r>
          </w:p>
        </w:tc>
        <w:tc>
          <w:tcPr>
            <w:tcW w:w="1012" w:type="dxa"/>
          </w:tcPr>
          <w:p w:rsidR="001F2C9B" w:rsidRDefault="001F2C9B"/>
        </w:tc>
        <w:tc>
          <w:tcPr>
            <w:tcW w:w="1012" w:type="dxa"/>
          </w:tcPr>
          <w:p w:rsidR="001F2C9B" w:rsidRDefault="001F2C9B"/>
        </w:tc>
        <w:tc>
          <w:tcPr>
            <w:tcW w:w="1013" w:type="dxa"/>
          </w:tcPr>
          <w:p w:rsidR="001F2C9B" w:rsidRDefault="005952D6">
            <w:r>
              <w:rPr>
                <w:sz w:val="18"/>
                <w:szCs w:val="18"/>
              </w:rPr>
              <w:t>315851</w:t>
            </w:r>
          </w:p>
        </w:tc>
        <w:tc>
          <w:tcPr>
            <w:tcW w:w="1012" w:type="dxa"/>
          </w:tcPr>
          <w:p w:rsidR="001F2C9B" w:rsidRDefault="005952D6">
            <w:r>
              <w:rPr>
                <w:sz w:val="18"/>
                <w:szCs w:val="18"/>
              </w:rPr>
              <w:t>6160099</w:t>
            </w:r>
          </w:p>
        </w:tc>
        <w:tc>
          <w:tcPr>
            <w:tcW w:w="1013" w:type="dxa"/>
          </w:tcPr>
          <w:p w:rsidR="001F2C9B" w:rsidRDefault="005952D6">
            <w:r>
              <w:rPr>
                <w:sz w:val="18"/>
                <w:szCs w:val="18"/>
              </w:rPr>
              <w:t>5081</w:t>
            </w:r>
          </w:p>
        </w:tc>
        <w:tc>
          <w:tcPr>
            <w:tcW w:w="1012" w:type="dxa"/>
          </w:tcPr>
          <w:p w:rsidR="001F2C9B" w:rsidRDefault="005952D6">
            <w:r>
              <w:rPr>
                <w:sz w:val="18"/>
                <w:szCs w:val="18"/>
              </w:rPr>
              <w:t>20-11-2012</w:t>
            </w:r>
          </w:p>
        </w:tc>
        <w:tc>
          <w:tcPr>
            <w:tcW w:w="1013" w:type="dxa"/>
          </w:tcPr>
          <w:p w:rsidR="001F2C9B" w:rsidRDefault="005952D6">
            <w:r>
              <w:rPr>
                <w:sz w:val="18"/>
                <w:szCs w:val="18"/>
              </w:rPr>
              <w:t>05-2013</w:t>
            </w:r>
          </w:p>
        </w:tc>
      </w:tr>
    </w:tbl>
    <w:p w:rsidR="001F2C9B" w:rsidRDefault="005952D6">
      <w:r>
        <w:rPr>
          <w:b/>
        </w:rPr>
        <w:br/>
      </w:r>
      <w:r>
        <w:rPr>
          <w:b/>
        </w:rPr>
        <w:tab/>
        <w:t>4.2. Resumen de resultados de la información proporcionada</w:t>
      </w:r>
    </w:p>
    <w:p w:rsidR="001F2C9B" w:rsidRDefault="001F2C9B"/>
    <w:tbl>
      <w:tblPr>
        <w:tblStyle w:val="Tablaconcuadrcula"/>
        <w:tblW w:w="0" w:type="auto"/>
        <w:jc w:val="center"/>
        <w:tblLook w:val="04A0" w:firstRow="1" w:lastRow="0" w:firstColumn="1" w:lastColumn="0" w:noHBand="0" w:noVBand="1"/>
      </w:tblPr>
      <w:tblGrid>
        <w:gridCol w:w="1644"/>
        <w:gridCol w:w="1645"/>
        <w:gridCol w:w="1360"/>
        <w:gridCol w:w="1361"/>
        <w:gridCol w:w="1360"/>
        <w:gridCol w:w="1361"/>
        <w:gridCol w:w="1361"/>
        <w:gridCol w:w="1360"/>
        <w:gridCol w:w="1361"/>
        <w:gridCol w:w="1361"/>
      </w:tblGrid>
      <w:tr w:rsidR="001F2C9B" w:rsidTr="006B4CA8">
        <w:trPr>
          <w:jc w:val="center"/>
        </w:trPr>
        <w:tc>
          <w:tcPr>
            <w:tcW w:w="1644" w:type="dxa"/>
          </w:tcPr>
          <w:p w:rsidR="001F2C9B" w:rsidRDefault="001F2C9B"/>
        </w:tc>
        <w:tc>
          <w:tcPr>
            <w:tcW w:w="1645" w:type="dxa"/>
          </w:tcPr>
          <w:p w:rsidR="001F2C9B" w:rsidRDefault="001F2C9B"/>
        </w:tc>
        <w:tc>
          <w:tcPr>
            <w:tcW w:w="0" w:type="auto"/>
            <w:gridSpan w:val="8"/>
          </w:tcPr>
          <w:p w:rsidR="001F2C9B" w:rsidRDefault="005952D6">
            <w:pPr>
              <w:jc w:val="center"/>
            </w:pPr>
            <w:r>
              <w:rPr>
                <w:sz w:val="18"/>
                <w:szCs w:val="18"/>
              </w:rPr>
              <w:t>N° de hechos constatados</w:t>
            </w:r>
          </w:p>
        </w:tc>
      </w:tr>
      <w:tr w:rsidR="001F2C9B" w:rsidTr="006B4CA8">
        <w:trPr>
          <w:jc w:val="center"/>
        </w:trPr>
        <w:tc>
          <w:tcPr>
            <w:tcW w:w="1644" w:type="dxa"/>
          </w:tcPr>
          <w:p w:rsidR="001F2C9B" w:rsidRDefault="001F2C9B"/>
        </w:tc>
        <w:tc>
          <w:tcPr>
            <w:tcW w:w="1645" w:type="dxa"/>
          </w:tcPr>
          <w:p w:rsidR="001F2C9B" w:rsidRDefault="001F2C9B"/>
        </w:tc>
        <w:tc>
          <w:tcPr>
            <w:tcW w:w="1360" w:type="dxa"/>
          </w:tcPr>
          <w:p w:rsidR="001F2C9B" w:rsidRDefault="005952D6">
            <w:pPr>
              <w:jc w:val="center"/>
            </w:pPr>
            <w:r>
              <w:rPr>
                <w:sz w:val="18"/>
                <w:szCs w:val="18"/>
              </w:rPr>
              <w:t>1</w:t>
            </w:r>
          </w:p>
        </w:tc>
        <w:tc>
          <w:tcPr>
            <w:tcW w:w="1361" w:type="dxa"/>
          </w:tcPr>
          <w:p w:rsidR="001F2C9B" w:rsidRDefault="005952D6">
            <w:pPr>
              <w:jc w:val="center"/>
            </w:pPr>
            <w:r>
              <w:rPr>
                <w:sz w:val="18"/>
                <w:szCs w:val="18"/>
              </w:rPr>
              <w:t>2</w:t>
            </w:r>
          </w:p>
        </w:tc>
        <w:tc>
          <w:tcPr>
            <w:tcW w:w="1360" w:type="dxa"/>
          </w:tcPr>
          <w:p w:rsidR="001F2C9B" w:rsidRDefault="005952D6">
            <w:pPr>
              <w:jc w:val="center"/>
            </w:pPr>
            <w:r>
              <w:rPr>
                <w:sz w:val="18"/>
                <w:szCs w:val="18"/>
              </w:rPr>
              <w:t>3</w:t>
            </w:r>
          </w:p>
        </w:tc>
        <w:tc>
          <w:tcPr>
            <w:tcW w:w="1361" w:type="dxa"/>
          </w:tcPr>
          <w:p w:rsidR="001F2C9B" w:rsidRDefault="005952D6">
            <w:pPr>
              <w:jc w:val="center"/>
            </w:pPr>
            <w:r>
              <w:rPr>
                <w:sz w:val="18"/>
                <w:szCs w:val="18"/>
              </w:rPr>
              <w:t>4</w:t>
            </w:r>
          </w:p>
        </w:tc>
        <w:tc>
          <w:tcPr>
            <w:tcW w:w="1361" w:type="dxa"/>
          </w:tcPr>
          <w:p w:rsidR="001F2C9B" w:rsidRDefault="005952D6">
            <w:pPr>
              <w:jc w:val="center"/>
            </w:pPr>
            <w:r>
              <w:rPr>
                <w:sz w:val="18"/>
                <w:szCs w:val="18"/>
              </w:rPr>
              <w:t>5</w:t>
            </w:r>
          </w:p>
        </w:tc>
        <w:tc>
          <w:tcPr>
            <w:tcW w:w="1360" w:type="dxa"/>
          </w:tcPr>
          <w:p w:rsidR="001F2C9B" w:rsidRDefault="005952D6">
            <w:pPr>
              <w:jc w:val="center"/>
            </w:pPr>
            <w:r>
              <w:rPr>
                <w:sz w:val="18"/>
                <w:szCs w:val="18"/>
              </w:rPr>
              <w:t>6</w:t>
            </w:r>
          </w:p>
        </w:tc>
        <w:tc>
          <w:tcPr>
            <w:tcW w:w="1361" w:type="dxa"/>
          </w:tcPr>
          <w:p w:rsidR="001F2C9B" w:rsidRDefault="005952D6">
            <w:pPr>
              <w:jc w:val="center"/>
            </w:pPr>
            <w:r>
              <w:rPr>
                <w:sz w:val="18"/>
                <w:szCs w:val="18"/>
              </w:rPr>
              <w:t>7</w:t>
            </w:r>
          </w:p>
        </w:tc>
        <w:tc>
          <w:tcPr>
            <w:tcW w:w="1361" w:type="dxa"/>
          </w:tcPr>
          <w:p w:rsidR="001F2C9B" w:rsidRDefault="005952D6">
            <w:pPr>
              <w:jc w:val="center"/>
            </w:pPr>
            <w:r>
              <w:rPr>
                <w:sz w:val="18"/>
                <w:szCs w:val="18"/>
              </w:rPr>
              <w:t>8</w:t>
            </w:r>
          </w:p>
        </w:tc>
      </w:tr>
      <w:tr w:rsidR="001F2C9B" w:rsidTr="006B4CA8">
        <w:trPr>
          <w:jc w:val="center"/>
        </w:trPr>
        <w:tc>
          <w:tcPr>
            <w:tcW w:w="1644" w:type="dxa"/>
          </w:tcPr>
          <w:p w:rsidR="001F2C9B" w:rsidRDefault="005952D6">
            <w:pPr>
              <w:jc w:val="center"/>
            </w:pPr>
            <w:r>
              <w:rPr>
                <w:sz w:val="18"/>
                <w:szCs w:val="18"/>
              </w:rPr>
              <w:t>Código interno</w:t>
            </w:r>
          </w:p>
        </w:tc>
        <w:tc>
          <w:tcPr>
            <w:tcW w:w="1645" w:type="dxa"/>
          </w:tcPr>
          <w:p w:rsidR="001F2C9B" w:rsidRDefault="005952D6">
            <w:pPr>
              <w:jc w:val="center"/>
            </w:pPr>
            <w:r>
              <w:rPr>
                <w:sz w:val="18"/>
                <w:szCs w:val="18"/>
              </w:rPr>
              <w:t>Punto Descarga</w:t>
            </w:r>
          </w:p>
        </w:tc>
        <w:tc>
          <w:tcPr>
            <w:tcW w:w="1360" w:type="dxa"/>
          </w:tcPr>
          <w:p w:rsidR="001F2C9B" w:rsidRDefault="005952D6">
            <w:pPr>
              <w:jc w:val="center"/>
            </w:pPr>
            <w:r>
              <w:rPr>
                <w:sz w:val="18"/>
                <w:szCs w:val="18"/>
              </w:rPr>
              <w:t>Informa</w:t>
            </w:r>
          </w:p>
        </w:tc>
        <w:tc>
          <w:tcPr>
            <w:tcW w:w="1361" w:type="dxa"/>
          </w:tcPr>
          <w:p w:rsidR="001F2C9B" w:rsidRDefault="005952D6">
            <w:pPr>
              <w:jc w:val="center"/>
            </w:pPr>
            <w:r>
              <w:rPr>
                <w:sz w:val="18"/>
                <w:szCs w:val="18"/>
              </w:rPr>
              <w:t>Efectúa descarga</w:t>
            </w:r>
          </w:p>
        </w:tc>
        <w:tc>
          <w:tcPr>
            <w:tcW w:w="1360" w:type="dxa"/>
          </w:tcPr>
          <w:p w:rsidR="001F2C9B" w:rsidRDefault="005952D6">
            <w:pPr>
              <w:jc w:val="center"/>
            </w:pPr>
            <w:r>
              <w:rPr>
                <w:sz w:val="18"/>
                <w:szCs w:val="18"/>
              </w:rPr>
              <w:t>Entrega dentro de plazo</w:t>
            </w:r>
          </w:p>
        </w:tc>
        <w:tc>
          <w:tcPr>
            <w:tcW w:w="1361" w:type="dxa"/>
          </w:tcPr>
          <w:p w:rsidR="001F2C9B" w:rsidRDefault="005952D6">
            <w:pPr>
              <w:jc w:val="center"/>
            </w:pPr>
            <w:r>
              <w:rPr>
                <w:sz w:val="18"/>
                <w:szCs w:val="18"/>
              </w:rPr>
              <w:t>Entrega parámetros solicitados</w:t>
            </w:r>
          </w:p>
        </w:tc>
        <w:tc>
          <w:tcPr>
            <w:tcW w:w="1361" w:type="dxa"/>
          </w:tcPr>
          <w:p w:rsidR="001F2C9B" w:rsidRDefault="005952D6">
            <w:pPr>
              <w:jc w:val="center"/>
            </w:pPr>
            <w:r>
              <w:rPr>
                <w:sz w:val="18"/>
                <w:szCs w:val="18"/>
              </w:rPr>
              <w:t>Entrega con frecuencia solicitada</w:t>
            </w:r>
          </w:p>
        </w:tc>
        <w:tc>
          <w:tcPr>
            <w:tcW w:w="1360" w:type="dxa"/>
          </w:tcPr>
          <w:p w:rsidR="001F2C9B" w:rsidRDefault="005952D6">
            <w:pPr>
              <w:jc w:val="center"/>
            </w:pPr>
            <w:r>
              <w:rPr>
                <w:sz w:val="18"/>
                <w:szCs w:val="18"/>
              </w:rPr>
              <w:t>Caudal se encuentra bajo Resolución</w:t>
            </w:r>
          </w:p>
        </w:tc>
        <w:tc>
          <w:tcPr>
            <w:tcW w:w="1361" w:type="dxa"/>
          </w:tcPr>
          <w:p w:rsidR="001F2C9B" w:rsidRDefault="005952D6">
            <w:pPr>
              <w:jc w:val="center"/>
            </w:pPr>
            <w:r>
              <w:rPr>
                <w:sz w:val="18"/>
                <w:szCs w:val="18"/>
              </w:rPr>
              <w:t>Parámetros se encuentran bajo norma</w:t>
            </w:r>
          </w:p>
        </w:tc>
        <w:tc>
          <w:tcPr>
            <w:tcW w:w="1361" w:type="dxa"/>
          </w:tcPr>
          <w:p w:rsidR="001F2C9B" w:rsidRDefault="005952D6">
            <w:pPr>
              <w:jc w:val="center"/>
            </w:pPr>
            <w:r>
              <w:rPr>
                <w:sz w:val="18"/>
                <w:szCs w:val="18"/>
              </w:rPr>
              <w:t>Presenta Remuestras</w:t>
            </w:r>
          </w:p>
        </w:tc>
      </w:tr>
      <w:tr w:rsidR="001F2C9B" w:rsidTr="006B4CA8">
        <w:trPr>
          <w:jc w:val="center"/>
        </w:trPr>
        <w:tc>
          <w:tcPr>
            <w:tcW w:w="1644" w:type="dxa"/>
          </w:tcPr>
          <w:p w:rsidR="001F2C9B" w:rsidRDefault="005952D6">
            <w:pPr>
              <w:jc w:val="center"/>
            </w:pPr>
            <w:r>
              <w:rPr>
                <w:sz w:val="18"/>
                <w:szCs w:val="18"/>
              </w:rPr>
              <w:t>79872770-2-1191-1617</w:t>
            </w:r>
          </w:p>
        </w:tc>
        <w:tc>
          <w:tcPr>
            <w:tcW w:w="1645" w:type="dxa"/>
          </w:tcPr>
          <w:p w:rsidR="001F2C9B" w:rsidRDefault="005952D6">
            <w:pPr>
              <w:jc w:val="center"/>
            </w:pPr>
            <w:r>
              <w:rPr>
                <w:sz w:val="18"/>
                <w:szCs w:val="18"/>
              </w:rPr>
              <w:t>PUNTO 1</w:t>
            </w:r>
          </w:p>
        </w:tc>
        <w:tc>
          <w:tcPr>
            <w:tcW w:w="1360" w:type="dxa"/>
          </w:tcPr>
          <w:p w:rsidR="001F2C9B" w:rsidRDefault="005952D6">
            <w:pPr>
              <w:jc w:val="center"/>
            </w:pPr>
            <w:r>
              <w:rPr>
                <w:sz w:val="18"/>
                <w:szCs w:val="18"/>
              </w:rPr>
              <w:t>SI</w:t>
            </w:r>
          </w:p>
        </w:tc>
        <w:tc>
          <w:tcPr>
            <w:tcW w:w="1361" w:type="dxa"/>
          </w:tcPr>
          <w:p w:rsidR="001F2C9B" w:rsidRDefault="005952D6">
            <w:pPr>
              <w:jc w:val="center"/>
            </w:pPr>
            <w:r>
              <w:rPr>
                <w:sz w:val="18"/>
                <w:szCs w:val="18"/>
              </w:rPr>
              <w:t>NO</w:t>
            </w:r>
          </w:p>
        </w:tc>
        <w:tc>
          <w:tcPr>
            <w:tcW w:w="1360" w:type="dxa"/>
          </w:tcPr>
          <w:p w:rsidR="001F2C9B" w:rsidRDefault="005952D6">
            <w:pPr>
              <w:jc w:val="center"/>
            </w:pPr>
            <w:r>
              <w:rPr>
                <w:sz w:val="18"/>
                <w:szCs w:val="18"/>
              </w:rPr>
              <w:t>SI</w:t>
            </w:r>
          </w:p>
        </w:tc>
        <w:tc>
          <w:tcPr>
            <w:tcW w:w="1361" w:type="dxa"/>
          </w:tcPr>
          <w:p w:rsidR="001F2C9B" w:rsidRDefault="005952D6">
            <w:pPr>
              <w:jc w:val="center"/>
            </w:pPr>
            <w:r>
              <w:rPr>
                <w:sz w:val="18"/>
                <w:szCs w:val="18"/>
              </w:rPr>
              <w:t>NO APLICA</w:t>
            </w:r>
          </w:p>
        </w:tc>
        <w:tc>
          <w:tcPr>
            <w:tcW w:w="1361" w:type="dxa"/>
          </w:tcPr>
          <w:p w:rsidR="001F2C9B" w:rsidRDefault="005952D6">
            <w:pPr>
              <w:jc w:val="center"/>
            </w:pPr>
            <w:r>
              <w:rPr>
                <w:sz w:val="18"/>
                <w:szCs w:val="18"/>
              </w:rPr>
              <w:t>NO APLICA</w:t>
            </w:r>
          </w:p>
        </w:tc>
        <w:tc>
          <w:tcPr>
            <w:tcW w:w="1360" w:type="dxa"/>
          </w:tcPr>
          <w:p w:rsidR="001F2C9B" w:rsidRDefault="005952D6">
            <w:pPr>
              <w:jc w:val="center"/>
            </w:pPr>
            <w:r>
              <w:rPr>
                <w:sz w:val="18"/>
                <w:szCs w:val="18"/>
              </w:rPr>
              <w:t>NO APLICA</w:t>
            </w:r>
          </w:p>
        </w:tc>
        <w:tc>
          <w:tcPr>
            <w:tcW w:w="1361" w:type="dxa"/>
          </w:tcPr>
          <w:p w:rsidR="001F2C9B" w:rsidRDefault="005952D6">
            <w:pPr>
              <w:jc w:val="center"/>
            </w:pPr>
            <w:r>
              <w:rPr>
                <w:sz w:val="18"/>
                <w:szCs w:val="18"/>
              </w:rPr>
              <w:t>NO</w:t>
            </w:r>
          </w:p>
        </w:tc>
        <w:tc>
          <w:tcPr>
            <w:tcW w:w="1361" w:type="dxa"/>
          </w:tcPr>
          <w:p w:rsidR="001F2C9B" w:rsidRDefault="005952D6">
            <w:pPr>
              <w:jc w:val="center"/>
            </w:pPr>
            <w:r>
              <w:rPr>
                <w:sz w:val="18"/>
                <w:szCs w:val="18"/>
              </w:rPr>
              <w:t>NO APLICA</w:t>
            </w:r>
          </w:p>
        </w:tc>
      </w:tr>
    </w:tbl>
    <w:p w:rsidR="001F2C9B" w:rsidRDefault="005952D6">
      <w:r>
        <w:rPr>
          <w:b/>
        </w:rPr>
        <w:br/>
      </w:r>
      <w:r>
        <w:rPr>
          <w:b/>
        </w:rPr>
        <w:tab/>
        <w:t>4.3. Otros hechos</w:t>
      </w:r>
    </w:p>
    <w:p w:rsidR="005C22F9" w:rsidRDefault="005952D6" w:rsidP="002047A7">
      <w:pPr>
        <w:jc w:val="both"/>
      </w:pPr>
      <w:r>
        <w:br/>
        <w:t xml:space="preserve">     4.3.1. En el curso del período evaluado, el establecimiento industrial fue sometido a fiscalización a través de medición y análisis, realizado al punto de descarga PUNTO 1. Los resultados están incluidos en el presente informe.</w:t>
      </w:r>
      <w:r w:rsidR="00D555A7">
        <w:t xml:space="preserve"> </w:t>
      </w:r>
    </w:p>
    <w:p w:rsidR="005C22F9" w:rsidRDefault="005C22F9" w:rsidP="002047A7">
      <w:pPr>
        <w:jc w:val="both"/>
      </w:pPr>
    </w:p>
    <w:p w:rsidR="001F2C9B" w:rsidRDefault="005C22F9" w:rsidP="00100B42">
      <w:pPr>
        <w:ind w:firstLine="720"/>
        <w:jc w:val="both"/>
      </w:pPr>
      <w:r>
        <w:t>C</w:t>
      </w:r>
      <w:r w:rsidR="00D555A7">
        <w:t>abe mencionar que existe una contradicción entre lo informado por el titular a través del Sistema de Autocontroles de Establecimientos Industriales, administrado por la SISS, donde con fecha 18/06/201</w:t>
      </w:r>
      <w:r w:rsidR="00100B42">
        <w:t>3</w:t>
      </w:r>
      <w:r w:rsidR="00D555A7">
        <w:t xml:space="preserve"> notifica a la autoridad que no ha efectuado descarga de riles al Canal La Calle durante todo el período de mayo de 201</w:t>
      </w:r>
      <w:r w:rsidR="00100B42">
        <w:t>3</w:t>
      </w:r>
      <w:r w:rsidR="00D555A7">
        <w:t>, es decir, desde el 01 al 31 de dicho mes.</w:t>
      </w:r>
      <w:r>
        <w:t xml:space="preserve"> Sin embargo, en la actividad de medición y análisis ejecutada por la SISS con fecha 29/05/2014, se verifica la descarga de </w:t>
      </w:r>
      <w:r w:rsidR="00100B42">
        <w:t>25,5 m</w:t>
      </w:r>
      <w:r w:rsidR="00100B42" w:rsidRPr="00100B42">
        <w:rPr>
          <w:vertAlign w:val="superscript"/>
        </w:rPr>
        <w:t>3</w:t>
      </w:r>
      <w:r w:rsidR="00100B42">
        <w:t>/d de residuos líquidos, excediendo el valor límite normativo del parámetro DBO</w:t>
      </w:r>
      <w:r w:rsidR="00100B42" w:rsidRPr="00100B42">
        <w:rPr>
          <w:vertAlign w:val="subscript"/>
        </w:rPr>
        <w:t>5</w:t>
      </w:r>
      <w:r w:rsidR="00100B42" w:rsidRPr="00100B42">
        <w:t>.</w:t>
      </w:r>
    </w:p>
    <w:p w:rsidR="00100B42" w:rsidRDefault="00100B42">
      <w:pPr>
        <w:rPr>
          <w:b/>
        </w:rPr>
      </w:pPr>
    </w:p>
    <w:p w:rsidR="007F3C91" w:rsidRDefault="007F3C91" w:rsidP="007F3C91">
      <w:pPr>
        <w:jc w:val="both"/>
        <w:rPr>
          <w:b/>
        </w:rPr>
      </w:pPr>
      <w:r w:rsidRPr="003A3787">
        <w:rPr>
          <w:b/>
        </w:rPr>
        <w:t>Resultados Analíticos de Parámetros</w:t>
      </w:r>
    </w:p>
    <w:tbl>
      <w:tblPr>
        <w:tblStyle w:val="Tablaconcuadrcula"/>
        <w:tblW w:w="0" w:type="auto"/>
        <w:tblLook w:val="04A0" w:firstRow="1" w:lastRow="0" w:firstColumn="1" w:lastColumn="0" w:noHBand="0" w:noVBand="1"/>
      </w:tblPr>
      <w:tblGrid>
        <w:gridCol w:w="3652"/>
        <w:gridCol w:w="1644"/>
        <w:gridCol w:w="1644"/>
        <w:gridCol w:w="1645"/>
        <w:gridCol w:w="1644"/>
        <w:gridCol w:w="1645"/>
        <w:gridCol w:w="2224"/>
      </w:tblGrid>
      <w:tr w:rsidR="007F3C91" w:rsidRPr="007F3C91" w:rsidTr="00A42476">
        <w:tc>
          <w:tcPr>
            <w:tcW w:w="3652" w:type="dxa"/>
          </w:tcPr>
          <w:p w:rsidR="007F3C91" w:rsidRPr="007F3C91" w:rsidRDefault="007F3C91" w:rsidP="00A42476">
            <w:pPr>
              <w:jc w:val="center"/>
            </w:pPr>
            <w:r w:rsidRPr="007F3C91">
              <w:t>Parámetro</w:t>
            </w:r>
          </w:p>
        </w:tc>
        <w:tc>
          <w:tcPr>
            <w:tcW w:w="1644" w:type="dxa"/>
          </w:tcPr>
          <w:p w:rsidR="007F3C91" w:rsidRPr="007F3C91" w:rsidRDefault="007F3C91" w:rsidP="00A42476">
            <w:pPr>
              <w:jc w:val="center"/>
            </w:pPr>
            <w:r w:rsidRPr="007F3C91">
              <w:t>Unidad</w:t>
            </w:r>
          </w:p>
        </w:tc>
        <w:tc>
          <w:tcPr>
            <w:tcW w:w="1644" w:type="dxa"/>
          </w:tcPr>
          <w:p w:rsidR="007F3C91" w:rsidRPr="007F3C91" w:rsidRDefault="007F3C91" w:rsidP="00A42476">
            <w:pPr>
              <w:jc w:val="center"/>
            </w:pPr>
            <w:r w:rsidRPr="007F3C91">
              <w:t>Muestra</w:t>
            </w:r>
          </w:p>
        </w:tc>
        <w:tc>
          <w:tcPr>
            <w:tcW w:w="1645" w:type="dxa"/>
          </w:tcPr>
          <w:p w:rsidR="007F3C91" w:rsidRPr="007F3C91" w:rsidRDefault="007F3C91" w:rsidP="00A42476">
            <w:pPr>
              <w:jc w:val="center"/>
            </w:pPr>
            <w:r w:rsidRPr="007F3C91">
              <w:t>Tipo de Control</w:t>
            </w:r>
          </w:p>
        </w:tc>
        <w:tc>
          <w:tcPr>
            <w:tcW w:w="1644" w:type="dxa"/>
          </w:tcPr>
          <w:p w:rsidR="007F3C91" w:rsidRPr="007F3C91" w:rsidRDefault="007F3C91" w:rsidP="00A42476">
            <w:pPr>
              <w:jc w:val="center"/>
            </w:pPr>
            <w:r w:rsidRPr="007F3C91">
              <w:t>Límite Exigido</w:t>
            </w:r>
          </w:p>
        </w:tc>
        <w:tc>
          <w:tcPr>
            <w:tcW w:w="1645" w:type="dxa"/>
          </w:tcPr>
          <w:p w:rsidR="007F3C91" w:rsidRPr="007F3C91" w:rsidRDefault="007F3C91" w:rsidP="00A42476">
            <w:pPr>
              <w:jc w:val="center"/>
            </w:pPr>
            <w:r w:rsidRPr="007F3C91">
              <w:t>Valor Obtenido</w:t>
            </w:r>
          </w:p>
        </w:tc>
        <w:tc>
          <w:tcPr>
            <w:tcW w:w="2224" w:type="dxa"/>
          </w:tcPr>
          <w:p w:rsidR="007F3C91" w:rsidRPr="007F3C91" w:rsidRDefault="007F3C91" w:rsidP="00A42476">
            <w:pPr>
              <w:jc w:val="center"/>
            </w:pPr>
            <w:r w:rsidRPr="007F3C91">
              <w:t>Comentario</w:t>
            </w:r>
          </w:p>
        </w:tc>
      </w:tr>
      <w:tr w:rsidR="007F3C91" w:rsidRPr="007F3C91" w:rsidTr="00736320">
        <w:tc>
          <w:tcPr>
            <w:tcW w:w="3652" w:type="dxa"/>
            <w:vAlign w:val="bottom"/>
          </w:tcPr>
          <w:p w:rsidR="007F3C91" w:rsidRPr="007F3C91" w:rsidRDefault="007F3C91">
            <w:pPr>
              <w:rPr>
                <w:rFonts w:ascii="Calibri" w:hAnsi="Calibri"/>
                <w:color w:val="FF0000"/>
                <w:sz w:val="20"/>
                <w:szCs w:val="20"/>
              </w:rPr>
            </w:pPr>
            <w:r w:rsidRPr="007F3C91">
              <w:rPr>
                <w:rFonts w:ascii="Calibri" w:hAnsi="Calibri"/>
                <w:color w:val="FF0000"/>
                <w:sz w:val="20"/>
                <w:szCs w:val="20"/>
              </w:rPr>
              <w:lastRenderedPageBreak/>
              <w:t>DBO5</w:t>
            </w:r>
          </w:p>
        </w:tc>
        <w:tc>
          <w:tcPr>
            <w:tcW w:w="1644" w:type="dxa"/>
            <w:vAlign w:val="bottom"/>
          </w:tcPr>
          <w:p w:rsidR="007F3C91" w:rsidRPr="007F3C91" w:rsidRDefault="007F3C91">
            <w:pPr>
              <w:jc w:val="center"/>
              <w:rPr>
                <w:rFonts w:ascii="Calibri" w:hAnsi="Calibri"/>
                <w:color w:val="FF0000"/>
                <w:sz w:val="20"/>
                <w:szCs w:val="20"/>
              </w:rPr>
            </w:pPr>
            <w:r w:rsidRPr="007F3C91">
              <w:rPr>
                <w:rFonts w:ascii="Calibri" w:hAnsi="Calibri"/>
                <w:color w:val="FF0000"/>
                <w:sz w:val="20"/>
                <w:szCs w:val="20"/>
              </w:rPr>
              <w:t>mg/l</w:t>
            </w:r>
          </w:p>
        </w:tc>
        <w:tc>
          <w:tcPr>
            <w:tcW w:w="1644" w:type="dxa"/>
            <w:vAlign w:val="bottom"/>
          </w:tcPr>
          <w:p w:rsidR="007F3C91" w:rsidRPr="007F3C91" w:rsidRDefault="007F3C91">
            <w:pPr>
              <w:jc w:val="center"/>
              <w:rPr>
                <w:rFonts w:ascii="Calibri" w:hAnsi="Calibri"/>
                <w:color w:val="FF0000"/>
                <w:sz w:val="20"/>
                <w:szCs w:val="20"/>
              </w:rPr>
            </w:pPr>
            <w:r w:rsidRPr="007F3C91">
              <w:rPr>
                <w:rFonts w:ascii="Calibri" w:hAnsi="Calibri"/>
                <w:color w:val="FF0000"/>
                <w:sz w:val="20"/>
                <w:szCs w:val="20"/>
              </w:rPr>
              <w:t>1250198</w:t>
            </w:r>
          </w:p>
        </w:tc>
        <w:tc>
          <w:tcPr>
            <w:tcW w:w="1645" w:type="dxa"/>
            <w:vAlign w:val="bottom"/>
          </w:tcPr>
          <w:p w:rsidR="007F3C91" w:rsidRPr="007F3C91" w:rsidRDefault="007F3C91" w:rsidP="00A42476">
            <w:pPr>
              <w:jc w:val="center"/>
              <w:rPr>
                <w:rFonts w:ascii="Calibri" w:hAnsi="Calibri"/>
                <w:color w:val="FF0000"/>
                <w:sz w:val="20"/>
                <w:szCs w:val="20"/>
              </w:rPr>
            </w:pPr>
            <w:r w:rsidRPr="007F3C91">
              <w:rPr>
                <w:rFonts w:ascii="Calibri" w:hAnsi="Calibri"/>
                <w:color w:val="FF0000"/>
                <w:sz w:val="20"/>
                <w:szCs w:val="20"/>
              </w:rPr>
              <w:t>CD</w:t>
            </w:r>
          </w:p>
        </w:tc>
        <w:tc>
          <w:tcPr>
            <w:tcW w:w="1644" w:type="dxa"/>
            <w:vAlign w:val="bottom"/>
          </w:tcPr>
          <w:p w:rsidR="007F3C91" w:rsidRPr="007F3C91" w:rsidRDefault="007F3C91">
            <w:pPr>
              <w:jc w:val="center"/>
              <w:rPr>
                <w:rFonts w:ascii="Calibri" w:hAnsi="Calibri"/>
                <w:color w:val="FF0000"/>
                <w:sz w:val="20"/>
                <w:szCs w:val="20"/>
              </w:rPr>
            </w:pPr>
            <w:r w:rsidRPr="007F3C91">
              <w:rPr>
                <w:rFonts w:ascii="Calibri" w:hAnsi="Calibri"/>
                <w:color w:val="FF0000"/>
                <w:sz w:val="20"/>
                <w:szCs w:val="20"/>
              </w:rPr>
              <w:t>35</w:t>
            </w:r>
          </w:p>
        </w:tc>
        <w:tc>
          <w:tcPr>
            <w:tcW w:w="1645" w:type="dxa"/>
            <w:vAlign w:val="bottom"/>
          </w:tcPr>
          <w:p w:rsidR="007F3C91" w:rsidRPr="007F3C91" w:rsidRDefault="007F3C91">
            <w:pPr>
              <w:jc w:val="center"/>
              <w:rPr>
                <w:rFonts w:ascii="Calibri" w:hAnsi="Calibri"/>
                <w:color w:val="FF0000"/>
                <w:sz w:val="20"/>
                <w:szCs w:val="20"/>
              </w:rPr>
            </w:pPr>
            <w:r w:rsidRPr="007F3C91">
              <w:rPr>
                <w:rFonts w:ascii="Calibri" w:hAnsi="Calibri"/>
                <w:color w:val="FF0000"/>
                <w:sz w:val="20"/>
                <w:szCs w:val="20"/>
              </w:rPr>
              <w:t>72,5</w:t>
            </w:r>
          </w:p>
        </w:tc>
        <w:tc>
          <w:tcPr>
            <w:tcW w:w="2224" w:type="dxa"/>
          </w:tcPr>
          <w:p w:rsidR="007F3C91" w:rsidRPr="007F3C91" w:rsidRDefault="007F3C91" w:rsidP="00A42476">
            <w:pPr>
              <w:jc w:val="both"/>
              <w:rPr>
                <w:color w:val="FF0000"/>
              </w:rPr>
            </w:pPr>
            <w:r w:rsidRPr="007F3C91">
              <w:rPr>
                <w:color w:val="FF0000"/>
              </w:rPr>
              <w:t>Valor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FOSFORO</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mg/l</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1250198</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10</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7,5</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NITROGENO TOTAL KJELDAHL</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mg/l</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1250198</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50</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6,7</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1250190</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6,9</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1250191</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7</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1250192</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7</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1250193</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6,9</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1250194</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6,8</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1250195</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6,9</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1250196</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6,9</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PH</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unidades de pH</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1250197</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6 - 8,5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7,1</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SOLIDOS SUSPENDIDOS TOTALES</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mg/l</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1250198</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80</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20,8</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1250190</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17,6</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1250191</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17,5</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1250192</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17,2</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1250193</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15,1</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1250194</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17</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1250195</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16,9</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1250196</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16,6</w:t>
            </w:r>
          </w:p>
        </w:tc>
        <w:tc>
          <w:tcPr>
            <w:tcW w:w="2224" w:type="dxa"/>
          </w:tcPr>
          <w:p w:rsidR="007F3C91" w:rsidRPr="007F3C91" w:rsidRDefault="007F3C91" w:rsidP="00A42476">
            <w:r w:rsidRPr="007F3C91">
              <w:t>Valor no excedido</w:t>
            </w:r>
          </w:p>
        </w:tc>
      </w:tr>
      <w:tr w:rsidR="007F3C91" w:rsidRPr="007F3C91" w:rsidTr="00736320">
        <w:tc>
          <w:tcPr>
            <w:tcW w:w="3652" w:type="dxa"/>
            <w:vAlign w:val="bottom"/>
          </w:tcPr>
          <w:p w:rsidR="007F3C91" w:rsidRDefault="007F3C91">
            <w:pPr>
              <w:rPr>
                <w:rFonts w:ascii="Calibri" w:hAnsi="Calibri"/>
                <w:color w:val="000000"/>
                <w:sz w:val="20"/>
                <w:szCs w:val="20"/>
              </w:rPr>
            </w:pPr>
            <w:r>
              <w:rPr>
                <w:rFonts w:ascii="Calibri" w:hAnsi="Calibri"/>
                <w:color w:val="000000"/>
                <w:sz w:val="20"/>
                <w:szCs w:val="20"/>
              </w:rPr>
              <w:t>TEMPERATURA</w:t>
            </w:r>
          </w:p>
        </w:tc>
        <w:tc>
          <w:tcPr>
            <w:tcW w:w="1644" w:type="dxa"/>
            <w:vAlign w:val="bottom"/>
          </w:tcPr>
          <w:p w:rsidR="007F3C91" w:rsidRDefault="007F3C91">
            <w:pPr>
              <w:jc w:val="center"/>
              <w:rPr>
                <w:rFonts w:ascii="Calibri" w:hAnsi="Calibri"/>
                <w:color w:val="000000"/>
                <w:sz w:val="20"/>
                <w:szCs w:val="20"/>
              </w:rPr>
            </w:pPr>
            <w:r>
              <w:rPr>
                <w:rFonts w:ascii="Calibri" w:hAnsi="Calibri"/>
                <w:color w:val="000000"/>
                <w:sz w:val="20"/>
                <w:szCs w:val="20"/>
              </w:rPr>
              <w:t>°C</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1250197</w:t>
            </w:r>
          </w:p>
        </w:tc>
        <w:tc>
          <w:tcPr>
            <w:tcW w:w="1645" w:type="dxa"/>
            <w:vAlign w:val="bottom"/>
          </w:tcPr>
          <w:p w:rsidR="007F3C91" w:rsidRPr="007F3C91" w:rsidRDefault="007F3C91" w:rsidP="00A42476">
            <w:pPr>
              <w:jc w:val="center"/>
              <w:rPr>
                <w:rFonts w:ascii="Calibri" w:hAnsi="Calibri"/>
                <w:color w:val="000000"/>
                <w:sz w:val="20"/>
                <w:szCs w:val="20"/>
              </w:rPr>
            </w:pPr>
            <w:r w:rsidRPr="007F3C91">
              <w:rPr>
                <w:rFonts w:ascii="Calibri" w:hAnsi="Calibri"/>
                <w:color w:val="000000"/>
                <w:sz w:val="20"/>
                <w:szCs w:val="20"/>
              </w:rPr>
              <w:t>CD</w:t>
            </w:r>
          </w:p>
        </w:tc>
        <w:tc>
          <w:tcPr>
            <w:tcW w:w="1644"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35</w:t>
            </w:r>
          </w:p>
        </w:tc>
        <w:tc>
          <w:tcPr>
            <w:tcW w:w="1645" w:type="dxa"/>
            <w:vAlign w:val="bottom"/>
          </w:tcPr>
          <w:p w:rsidR="007F3C91" w:rsidRPr="007F3C91" w:rsidRDefault="007F3C91">
            <w:pPr>
              <w:jc w:val="center"/>
              <w:rPr>
                <w:rFonts w:ascii="Calibri" w:hAnsi="Calibri"/>
                <w:color w:val="000000"/>
                <w:sz w:val="20"/>
                <w:szCs w:val="20"/>
              </w:rPr>
            </w:pPr>
            <w:r w:rsidRPr="007F3C91">
              <w:rPr>
                <w:rFonts w:ascii="Calibri" w:hAnsi="Calibri"/>
                <w:color w:val="000000"/>
                <w:sz w:val="20"/>
                <w:szCs w:val="20"/>
              </w:rPr>
              <w:t>17,1</w:t>
            </w:r>
          </w:p>
        </w:tc>
        <w:tc>
          <w:tcPr>
            <w:tcW w:w="2224" w:type="dxa"/>
          </w:tcPr>
          <w:p w:rsidR="007F3C91" w:rsidRPr="007F3C91" w:rsidRDefault="007F3C91" w:rsidP="00A42476">
            <w:r w:rsidRPr="007F3C91">
              <w:t>Valor no excedido</w:t>
            </w:r>
          </w:p>
        </w:tc>
      </w:tr>
    </w:tbl>
    <w:p w:rsidR="00100B42" w:rsidRDefault="00100B42">
      <w:pPr>
        <w:rPr>
          <w:b/>
        </w:rPr>
      </w:pPr>
    </w:p>
    <w:p w:rsidR="001017DF" w:rsidRDefault="001017DF">
      <w:pPr>
        <w:rPr>
          <w:b/>
        </w:rPr>
      </w:pPr>
    </w:p>
    <w:p w:rsidR="001F2C9B" w:rsidRDefault="005952D6">
      <w:r>
        <w:rPr>
          <w:b/>
        </w:rPr>
        <w:t>5. CONCLUSIONES</w:t>
      </w:r>
    </w:p>
    <w:p w:rsidR="001F2C9B" w:rsidRDefault="005952D6">
      <w:r>
        <w:br/>
        <w:t>Del total de exigencias verificadas, se identificó la siguiente no conformidad:</w:t>
      </w:r>
    </w:p>
    <w:tbl>
      <w:tblPr>
        <w:tblStyle w:val="Tablaconcuadrcula"/>
        <w:tblW w:w="5000" w:type="pct"/>
        <w:jc w:val="center"/>
        <w:tblLook w:val="04A0" w:firstRow="1" w:lastRow="0" w:firstColumn="1" w:lastColumn="0" w:noHBand="0" w:noVBand="1"/>
      </w:tblPr>
      <w:tblGrid>
        <w:gridCol w:w="1950"/>
        <w:gridCol w:w="2693"/>
        <w:gridCol w:w="9531"/>
      </w:tblGrid>
      <w:tr w:rsidR="00100B42" w:rsidTr="003D49F3">
        <w:trPr>
          <w:jc w:val="center"/>
        </w:trPr>
        <w:tc>
          <w:tcPr>
            <w:tcW w:w="688" w:type="pct"/>
          </w:tcPr>
          <w:p w:rsidR="001F2C9B" w:rsidRDefault="005952D6">
            <w:pPr>
              <w:jc w:val="center"/>
            </w:pPr>
            <w:r>
              <w:t>N° de Hecho Constatado</w:t>
            </w:r>
          </w:p>
        </w:tc>
        <w:tc>
          <w:tcPr>
            <w:tcW w:w="950" w:type="pct"/>
          </w:tcPr>
          <w:p w:rsidR="001F2C9B" w:rsidRDefault="005952D6">
            <w:pPr>
              <w:jc w:val="center"/>
            </w:pPr>
            <w:r>
              <w:t>Exigencia Asociada</w:t>
            </w:r>
          </w:p>
        </w:tc>
        <w:tc>
          <w:tcPr>
            <w:tcW w:w="3362" w:type="pct"/>
          </w:tcPr>
          <w:p w:rsidR="001F2C9B" w:rsidRDefault="005952D6">
            <w:pPr>
              <w:jc w:val="center"/>
            </w:pPr>
            <w:r>
              <w:t>Descripción de la No Conformidad</w:t>
            </w:r>
          </w:p>
        </w:tc>
      </w:tr>
      <w:tr w:rsidR="00100B42" w:rsidTr="003D49F3">
        <w:trPr>
          <w:trHeight w:val="176"/>
          <w:jc w:val="center"/>
        </w:trPr>
        <w:tc>
          <w:tcPr>
            <w:tcW w:w="688" w:type="pct"/>
          </w:tcPr>
          <w:p w:rsidR="001F2C9B" w:rsidRDefault="005952D6">
            <w:pPr>
              <w:jc w:val="center"/>
            </w:pPr>
            <w:r>
              <w:t>7</w:t>
            </w:r>
          </w:p>
        </w:tc>
        <w:tc>
          <w:tcPr>
            <w:tcW w:w="950" w:type="pct"/>
          </w:tcPr>
          <w:p w:rsidR="001F2C9B" w:rsidRDefault="005952D6">
            <w:r>
              <w:t>Parámetros bajo norma</w:t>
            </w:r>
          </w:p>
        </w:tc>
        <w:tc>
          <w:tcPr>
            <w:tcW w:w="3362" w:type="pct"/>
          </w:tcPr>
          <w:p w:rsidR="001F2C9B" w:rsidRDefault="005952D6" w:rsidP="002047A7">
            <w:pPr>
              <w:jc w:val="both"/>
            </w:pPr>
            <w:r>
              <w:t>El período controlado presenta parámetros que exceden el valor límite indicado en la norma.</w:t>
            </w:r>
          </w:p>
        </w:tc>
      </w:tr>
      <w:tr w:rsidR="00100B42" w:rsidTr="003D49F3">
        <w:trPr>
          <w:trHeight w:val="176"/>
          <w:jc w:val="center"/>
        </w:trPr>
        <w:tc>
          <w:tcPr>
            <w:tcW w:w="688" w:type="pct"/>
          </w:tcPr>
          <w:p w:rsidR="00100B42" w:rsidRDefault="00100B42">
            <w:pPr>
              <w:jc w:val="center"/>
            </w:pPr>
            <w:r>
              <w:t>4.3.1, Otros Hechos</w:t>
            </w:r>
          </w:p>
        </w:tc>
        <w:tc>
          <w:tcPr>
            <w:tcW w:w="950" w:type="pct"/>
          </w:tcPr>
          <w:p w:rsidR="00100B42" w:rsidRDefault="00100B42">
            <w:r>
              <w:t>Remite Información falsa o errónea</w:t>
            </w:r>
          </w:p>
        </w:tc>
        <w:tc>
          <w:tcPr>
            <w:tcW w:w="3362" w:type="pct"/>
          </w:tcPr>
          <w:p w:rsidR="00100B42" w:rsidRDefault="00100B42" w:rsidP="003D49F3">
            <w:pPr>
              <w:jc w:val="both"/>
            </w:pPr>
            <w:r>
              <w:t xml:space="preserve">El titular informa </w:t>
            </w:r>
            <w:r w:rsidR="003D49F3">
              <w:t>n</w:t>
            </w:r>
            <w:r>
              <w:t xml:space="preserve">o haber </w:t>
            </w:r>
            <w:r w:rsidR="003D49F3">
              <w:t xml:space="preserve">efectuado </w:t>
            </w:r>
            <w:r>
              <w:t>descarg</w:t>
            </w:r>
            <w:r w:rsidR="003D49F3">
              <w:t>a</w:t>
            </w:r>
            <w:r>
              <w:t xml:space="preserve"> Riles durante todo el período del mes de mayo de 2013, comprendido desde el día 1 al 31 del mismo. Sin embargo, la actividad de medición y análisis efectuada </w:t>
            </w:r>
            <w:r w:rsidR="003D49F3">
              <w:t xml:space="preserve">por la SISS </w:t>
            </w:r>
            <w:r>
              <w:t>el día 29/05/2013 constata la descarga de riles al Canal La Calle</w:t>
            </w:r>
            <w:r w:rsidR="003D49F3">
              <w:t>, la que además excede el valor límite indicado en la norma para el parámetro DBO</w:t>
            </w:r>
            <w:r w:rsidR="003D49F3" w:rsidRPr="003D49F3">
              <w:rPr>
                <w:vertAlign w:val="subscript"/>
              </w:rPr>
              <w:t>5</w:t>
            </w:r>
          </w:p>
        </w:tc>
      </w:tr>
    </w:tbl>
    <w:p w:rsidR="001F2C9B" w:rsidRDefault="005952D6">
      <w:r>
        <w:rPr>
          <w:b/>
        </w:rPr>
        <w:lastRenderedPageBreak/>
        <w:t>6. ANEXOS</w:t>
      </w:r>
    </w:p>
    <w:p w:rsidR="001F2C9B" w:rsidRDefault="001F2C9B"/>
    <w:tbl>
      <w:tblPr>
        <w:tblStyle w:val="Tablaconcuadrcula"/>
        <w:tblW w:w="0" w:type="auto"/>
        <w:jc w:val="center"/>
        <w:tblLook w:val="04A0" w:firstRow="1" w:lastRow="0" w:firstColumn="1" w:lastColumn="0" w:noHBand="0" w:noVBand="1"/>
      </w:tblPr>
      <w:tblGrid>
        <w:gridCol w:w="1951"/>
        <w:gridCol w:w="12223"/>
      </w:tblGrid>
      <w:tr w:rsidR="001F2C9B" w:rsidTr="00DD2274">
        <w:trPr>
          <w:jc w:val="center"/>
        </w:trPr>
        <w:tc>
          <w:tcPr>
            <w:tcW w:w="1951" w:type="dxa"/>
          </w:tcPr>
          <w:p w:rsidR="001F2C9B" w:rsidRDefault="005952D6">
            <w:pPr>
              <w:jc w:val="center"/>
            </w:pPr>
            <w:r>
              <w:t>N° Anexo</w:t>
            </w:r>
          </w:p>
        </w:tc>
        <w:tc>
          <w:tcPr>
            <w:tcW w:w="12223" w:type="dxa"/>
          </w:tcPr>
          <w:p w:rsidR="001F2C9B" w:rsidRDefault="005952D6">
            <w:pPr>
              <w:jc w:val="center"/>
            </w:pPr>
            <w:r>
              <w:t xml:space="preserve">Nombre Anexo </w:t>
            </w:r>
          </w:p>
        </w:tc>
      </w:tr>
      <w:tr w:rsidR="001F2C9B" w:rsidTr="00DD2274">
        <w:trPr>
          <w:jc w:val="center"/>
        </w:trPr>
        <w:tc>
          <w:tcPr>
            <w:tcW w:w="1951" w:type="dxa"/>
          </w:tcPr>
          <w:p w:rsidR="001F2C9B" w:rsidRDefault="005952D6">
            <w:pPr>
              <w:jc w:val="center"/>
            </w:pPr>
            <w:r>
              <w:t>1</w:t>
            </w:r>
          </w:p>
        </w:tc>
        <w:tc>
          <w:tcPr>
            <w:tcW w:w="12223" w:type="dxa"/>
          </w:tcPr>
          <w:p w:rsidR="001F2C9B" w:rsidRDefault="005952D6">
            <w:r>
              <w:t>Ficha de resultados de autocontrol PUNTO 1</w:t>
            </w:r>
          </w:p>
        </w:tc>
      </w:tr>
      <w:tr w:rsidR="001F2C9B" w:rsidTr="00DD2274">
        <w:trPr>
          <w:jc w:val="center"/>
        </w:trPr>
        <w:tc>
          <w:tcPr>
            <w:tcW w:w="1951" w:type="dxa"/>
          </w:tcPr>
          <w:p w:rsidR="001F2C9B" w:rsidRDefault="005952D6">
            <w:pPr>
              <w:jc w:val="center"/>
            </w:pPr>
            <w:r>
              <w:t>2</w:t>
            </w:r>
          </w:p>
        </w:tc>
        <w:tc>
          <w:tcPr>
            <w:tcW w:w="12223" w:type="dxa"/>
          </w:tcPr>
          <w:p w:rsidR="001F2C9B" w:rsidRDefault="005952D6" w:rsidP="006B4CA8">
            <w:r>
              <w:t>CONTROL DIRECTO Mayo 2013_</w:t>
            </w:r>
            <w:r w:rsidR="006B4CA8">
              <w:t>Viña Montes (Chimbarongo)</w:t>
            </w:r>
          </w:p>
        </w:tc>
      </w:tr>
    </w:tbl>
    <w:p w:rsidR="00235FAA" w:rsidRDefault="00235FAA"/>
    <w:sectPr w:rsidR="00235FAA"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AA" w:rsidRDefault="005952D6">
      <w:r>
        <w:separator/>
      </w:r>
    </w:p>
  </w:endnote>
  <w:endnote w:type="continuationSeparator" w:id="0">
    <w:p w:rsidR="00235FAA" w:rsidRDefault="0059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94F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94FDA"/>
  <w:p w:rsidR="001F2C9B" w:rsidRDefault="005952D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94F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AA" w:rsidRDefault="005952D6">
      <w:r>
        <w:separator/>
      </w:r>
    </w:p>
  </w:footnote>
  <w:footnote w:type="continuationSeparator" w:id="0">
    <w:p w:rsidR="00235FAA" w:rsidRDefault="0059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94FDA"/>
    <w:rsid w:val="00100B42"/>
    <w:rsid w:val="001017DF"/>
    <w:rsid w:val="001915A3"/>
    <w:rsid w:val="001F2C9B"/>
    <w:rsid w:val="002047A7"/>
    <w:rsid w:val="00217F62"/>
    <w:rsid w:val="00235FAA"/>
    <w:rsid w:val="003D49F3"/>
    <w:rsid w:val="005952D6"/>
    <w:rsid w:val="005C22F9"/>
    <w:rsid w:val="006B4CA8"/>
    <w:rsid w:val="0077614C"/>
    <w:rsid w:val="007F3C91"/>
    <w:rsid w:val="00834E50"/>
    <w:rsid w:val="00A15E1D"/>
    <w:rsid w:val="00A906D8"/>
    <w:rsid w:val="00AB5A74"/>
    <w:rsid w:val="00BD64D4"/>
    <w:rsid w:val="00D555A7"/>
    <w:rsid w:val="00DD2274"/>
    <w:rsid w:val="00F071AE"/>
    <w:rsid w:val="00FC6F3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4E5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bhFWnLE+kpLpF4OBsE83yHLLTN8=</DigestValue>
    </Reference>
    <Reference URI="#idOfficeObject" Type="http://www.w3.org/2000/09/xmldsig#Object">
      <DigestMethod Algorithm="http://www.w3.org/2000/09/xmldsig#sha1"/>
      <DigestValue>ZRtECqEZSwiALbZnyZ8p6Htp7BU=</DigestValue>
    </Reference>
    <Reference URI="#idSignedProperties" Type="http://uri.etsi.org/01903#SignedProperties">
      <Transforms>
        <Transform Algorithm="http://www.w3.org/TR/2001/REC-xml-c14n-20010315"/>
      </Transforms>
      <DigestMethod Algorithm="http://www.w3.org/2000/09/xmldsig#sha1"/>
      <DigestValue>rR1wQ0GJ27ruoJXBPUIBWfkTTTU=</DigestValue>
    </Reference>
    <Reference URI="#idValidSigLnImg" Type="http://www.w3.org/2000/09/xmldsig#Object">
      <DigestMethod Algorithm="http://www.w3.org/2000/09/xmldsig#sha1"/>
      <DigestValue>a0rDgmv7+wuUksrbu0RoxTd2nlI=</DigestValue>
    </Reference>
    <Reference URI="#idInvalidSigLnImg" Type="http://www.w3.org/2000/09/xmldsig#Object">
      <DigestMethod Algorithm="http://www.w3.org/2000/09/xmldsig#sha1"/>
      <DigestValue>EZRbKVb/3tqEzcSek2n5Uhm+DxQ=</DigestValue>
    </Reference>
  </SignedInfo>
  <SignatureValue>aLOAC1tza+YcRj2RGCklxTvenra8bCyxVpawtFChuI3BsJUxAre1FAfprKmqA3FxPA43Mjveq411
EVrVnA9WYDW8Wr48vKUKVBlUT3EavlKG96EaOABwTXn9MHpWL76meh46pjEsASR9kPqm/3LXel0a
AB/+Mjc2sRwN2iMXbOkbKXcdt6bFpRLh+KkNUoRNTK1k8USJJh5TVAp+oNtEfMmytlphQ60OR26d
dnX/MmLGndPbLFxhFIS9COC85K1fv5gMKiw4xkk5aYbRwoPD/gJj0bJpiQK+FW0Tebu+Unu0OuZv
TSPWI5oQH+VBOSYYkdqTILPEGYHfZZVVBsefzA==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QQNFxxjNCKlop24zt8jjEDJ0Rko=</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xX4xpHDzsXfArVHr8L78WQ6E7hY=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lISwsxASxSAysGZDBJuBPACUVg8=</DigestValue>
      </Reference>
      <Reference URI="/word/footer3.xml?ContentType=application/vnd.openxmlformats-officedocument.wordprocessingml.footer+xml">
        <DigestMethod Algorithm="http://www.w3.org/2000/09/xmldsig#sha1"/>
        <DigestValue>OBbqXVyFScPLRNO4dLmxZcDX2f0=</DigestValue>
      </Reference>
      <Reference URI="/word/document.xml?ContentType=application/vnd.openxmlformats-officedocument.wordprocessingml.document.main+xml">
        <DigestMethod Algorithm="http://www.w3.org/2000/09/xmldsig#sha1"/>
        <DigestValue>yUXa9FTQSfA+1TAhxpMtnRGn34A=</DigestValue>
      </Reference>
      <Reference URI="/word/footnotes.xml?ContentType=application/vnd.openxmlformats-officedocument.wordprocessingml.footnotes+xml">
        <DigestMethod Algorithm="http://www.w3.org/2000/09/xmldsig#sha1"/>
        <DigestValue>AXL/EagqzCzcllvS8B0rFqsCkHU=</DigestValue>
      </Reference>
      <Reference URI="/word/footer1.xml?ContentType=application/vnd.openxmlformats-officedocument.wordprocessingml.footer+xml">
        <DigestMethod Algorithm="http://www.w3.org/2000/09/xmldsig#sha1"/>
        <DigestValue>OBbqXVyFScPLRNO4dLmxZcDX2f0=</DigestValue>
      </Reference>
      <Reference URI="/word/footer2.xml?ContentType=application/vnd.openxmlformats-officedocument.wordprocessingml.footer+xml">
        <DigestMethod Algorithm="http://www.w3.org/2000/09/xmldsig#sha1"/>
        <DigestValue>32y//0V6FsBw+gyygjgo2RlYkXM=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2014-09-02T21:50:57Z</mdssi:Value>
        </mdssi:SignatureTime>
      </SignatureProperty>
    </SignatureProperties>
  </Object>
  <Object Id="idOfficeObject">
    <SignatureProperties>
      <SignatureProperty Id="idOfficeV1Details" Target="idPackageSignature">
        <SignatureInfoV1 xmlns="http://schemas.microsoft.com/office/2006/digsig">
          <SetupID>{DBFBAAD7-1126-4D11-91A8-2BEE9F9FEB57}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2014-09-02T21:50:57Z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wioXAbg1sII1AAAAE4SITY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CKhcBjjywgjUAAAAEQ0hlC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34</TotalTime>
  <Pages>5</Pages>
  <Words>894</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15</cp:revision>
  <dcterms:created xsi:type="dcterms:W3CDTF">2014-08-05T16:57:00Z</dcterms:created>
  <dcterms:modified xsi:type="dcterms:W3CDTF">2014-09-02T21:50:00Z</dcterms:modified>
</cp:coreProperties>
</file>