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fb2b9ea16c4d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aeebd6ea6b4910"/>
      <w:footerReference w:type="even" r:id="Rf67f4c8587fa492c"/>
      <w:footerReference w:type="first" r:id="R94e829069bf942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654b7c89464b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DFZ-2013-5331-XIII-NE-EI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efe17a79bb404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78998500-6-1-1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VULNERABILIDAD BAJA</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324280</w:t>
            </w:r>
          </w:p>
        </w:tc>
        <w:tc>
          <w:tcPr>
            <w:tcW w:w="2310" w:type="auto"/>
          </w:tcPr>
          <w:p>
            <w:pPr/>
            <w:r>
              <w:rPr>
                <w:sz w:val="18"/>
                <w:szCs w:val="18"/>
              </w:rPr>
              <w:t>6347140</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78998500-6-1-1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e48234bd7b46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bce754f9e24e6b" /><Relationship Type="http://schemas.openxmlformats.org/officeDocument/2006/relationships/numbering" Target="/word/numbering.xml" Id="R286048d146fa4147" /><Relationship Type="http://schemas.openxmlformats.org/officeDocument/2006/relationships/settings" Target="/word/settings.xml" Id="Rc341d6e43b024063" /><Relationship Type="http://schemas.openxmlformats.org/officeDocument/2006/relationships/image" Target="/word/media/74c597a0-3f6d-46de-be06-5c16a0656332.png" Id="Rcb654b7c89464ba8" /><Relationship Type="http://schemas.openxmlformats.org/officeDocument/2006/relationships/image" Target="/word/media/17216adb-9cc8-4f70-891f-2ebc49c2c1ec.png" Id="R15efe17a79bb404d" /><Relationship Type="http://schemas.openxmlformats.org/officeDocument/2006/relationships/footer" Target="/word/footer1.xml" Id="R06aeebd6ea6b4910" /><Relationship Type="http://schemas.openxmlformats.org/officeDocument/2006/relationships/footer" Target="/word/footer2.xml" Id="Rf67f4c8587fa492c" /><Relationship Type="http://schemas.openxmlformats.org/officeDocument/2006/relationships/footer" Target="/word/footer3.xml" Id="R94e829069bf942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e48234bd7b4664" /></Relationships>
</file>