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048344f06346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a1ae3e737f4a0c"/>
      <w:footerReference w:type="even" r:id="R5ff4fe58253e495e"/>
      <w:footerReference w:type="first" r:id="R2b8e8769155943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a2dc98ce484b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DFZ-2014-1448-XIV-NE-EI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d0d9a0dbc49d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c77a43543c46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8aad77bbe49b3" /><Relationship Type="http://schemas.openxmlformats.org/officeDocument/2006/relationships/numbering" Target="/word/numbering.xml" Id="Rc257cede0c9340bc" /><Relationship Type="http://schemas.openxmlformats.org/officeDocument/2006/relationships/settings" Target="/word/settings.xml" Id="R497e78caf0a44f9d" /><Relationship Type="http://schemas.openxmlformats.org/officeDocument/2006/relationships/image" Target="/word/media/c2514805-17d4-448c-be2a-76280f97c690.png" Id="R99a2dc98ce484bdb" /><Relationship Type="http://schemas.openxmlformats.org/officeDocument/2006/relationships/image" Target="/word/media/11cadb29-9633-4055-9af9-d7addff1dc28.png" Id="R982d0d9a0dbc49d6" /><Relationship Type="http://schemas.openxmlformats.org/officeDocument/2006/relationships/footer" Target="/word/footer1.xml" Id="R00a1ae3e737f4a0c" /><Relationship Type="http://schemas.openxmlformats.org/officeDocument/2006/relationships/footer" Target="/word/footer2.xml" Id="R5ff4fe58253e495e" /><Relationship Type="http://schemas.openxmlformats.org/officeDocument/2006/relationships/footer" Target="/word/footer3.xml" Id="R2b8e8769155943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c77a43543c4699" /></Relationships>
</file>