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1a616f401f4a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21849974dc4999"/>
      <w:footerReference w:type="even" r:id="R9c2decb9041f478b"/>
      <w:footerReference w:type="first" r:id="Ra898e171398e43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3ad9d0e0ea4e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DFZ-2013-5201-XIII-NE-EI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5a541ef824470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93329000-K-2-318</w:t>
            </w:r>
          </w:p>
        </w:tc>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338388</w:t>
            </w:r>
          </w:p>
        </w:tc>
        <w:tc>
          <w:tcPr>
            <w:tcW w:w="2310" w:type="auto"/>
          </w:tcPr>
          <w:p>
            <w:pPr/>
            <w:r>
              <w:rPr>
                <w:sz w:val="18"/>
                <w:szCs w:val="18"/>
              </w:rPr>
              <w:t>6258367</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93329000-K-2-318</w:t>
            </w:r>
          </w:p>
        </w:tc>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815fce71a045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3c8cd256224fb3" /><Relationship Type="http://schemas.openxmlformats.org/officeDocument/2006/relationships/numbering" Target="/word/numbering.xml" Id="R348d33e023ab4254" /><Relationship Type="http://schemas.openxmlformats.org/officeDocument/2006/relationships/settings" Target="/word/settings.xml" Id="R7e14fe25f9c4411d" /><Relationship Type="http://schemas.openxmlformats.org/officeDocument/2006/relationships/image" Target="/word/media/d5de29ac-6036-4ee7-ac3a-087626d564f7.png" Id="Rc63ad9d0e0ea4ee6" /><Relationship Type="http://schemas.openxmlformats.org/officeDocument/2006/relationships/image" Target="/word/media/e0066e2e-4948-466b-a835-a4c21b12a6ae.png" Id="R555a541ef8244704" /><Relationship Type="http://schemas.openxmlformats.org/officeDocument/2006/relationships/footer" Target="/word/footer1.xml" Id="R4721849974dc4999" /><Relationship Type="http://schemas.openxmlformats.org/officeDocument/2006/relationships/footer" Target="/word/footer2.xml" Id="R9c2decb9041f478b" /><Relationship Type="http://schemas.openxmlformats.org/officeDocument/2006/relationships/footer" Target="/word/footer3.xml" Id="Ra898e171398e43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815fce71a04566" /></Relationships>
</file>