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874c4ed14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4599c7dd834e42"/>
      <w:footerReference w:type="even" r:id="R56bbb4ffb1a74303"/>
      <w:footerReference w:type="first" r:id="R8fead913da5a4bc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e6dca9e68f489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DFZ-2013-1912-VIII-NE-EI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13abd2638f41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0909e3242a946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3e2272d54ebe" /><Relationship Type="http://schemas.openxmlformats.org/officeDocument/2006/relationships/numbering" Target="/word/numbering.xml" Id="R0312d63efb5949b4" /><Relationship Type="http://schemas.openxmlformats.org/officeDocument/2006/relationships/settings" Target="/word/settings.xml" Id="Rb0ea30ff184341b1" /><Relationship Type="http://schemas.openxmlformats.org/officeDocument/2006/relationships/image" Target="/word/media/3fbf375c-376b-4d0d-bba1-df877db33a26.png" Id="Ra3e6dca9e68f4897" /><Relationship Type="http://schemas.openxmlformats.org/officeDocument/2006/relationships/image" Target="/word/media/268cece2-b6f9-4171-99fc-717325bd9ace.png" Id="R7513abd2638f418d" /><Relationship Type="http://schemas.openxmlformats.org/officeDocument/2006/relationships/footer" Target="/word/footer1.xml" Id="R574599c7dd834e42" /><Relationship Type="http://schemas.openxmlformats.org/officeDocument/2006/relationships/footer" Target="/word/footer2.xml" Id="R56bbb4ffb1a74303" /><Relationship Type="http://schemas.openxmlformats.org/officeDocument/2006/relationships/footer" Target="/word/footer3.xml" Id="R8fead913da5a4b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909e3242a946d4" /></Relationships>
</file>