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c82e72eb4245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52127607754419"/>
      <w:footerReference w:type="even" r:id="Rc223d30e447044b4"/>
      <w:footerReference w:type="first" r:id="Rfe3a7a8dac064a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024c83d9142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DFZ-2013-2067-XI-NE-EI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6363bc9af740c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710b1eed6848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dc010abde4a10" /><Relationship Type="http://schemas.openxmlformats.org/officeDocument/2006/relationships/numbering" Target="/word/numbering.xml" Id="R4fa0dc40eaad4de4" /><Relationship Type="http://schemas.openxmlformats.org/officeDocument/2006/relationships/settings" Target="/word/settings.xml" Id="R90bacea6d4b64fd9" /><Relationship Type="http://schemas.openxmlformats.org/officeDocument/2006/relationships/image" Target="/word/media/6a9aa011-5e77-4726-9779-89b45e508164.png" Id="R68a024c83d91426c" /><Relationship Type="http://schemas.openxmlformats.org/officeDocument/2006/relationships/image" Target="/word/media/a7865894-d5c1-4dfb-af85-c877c0170114.png" Id="R7a6363bc9af740ce" /><Relationship Type="http://schemas.openxmlformats.org/officeDocument/2006/relationships/footer" Target="/word/footer1.xml" Id="Ree52127607754419" /><Relationship Type="http://schemas.openxmlformats.org/officeDocument/2006/relationships/footer" Target="/word/footer2.xml" Id="Rc223d30e447044b4" /><Relationship Type="http://schemas.openxmlformats.org/officeDocument/2006/relationships/footer" Target="/word/footer3.xml" Id="Rfe3a7a8dac064a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710b1eed684828" /></Relationships>
</file>