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5c6b6bba149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ebfcdb56fe6490e"/>
      <w:footerReference w:type="even" r:id="R1ead7a8f3fe7406e"/>
      <w:footerReference w:type="first" r:id="R83b9c5989cd64a0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697df5962d4f2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DFZ-2013-2543-VII-NE-EI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90d44961ea74a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RUTRERAS@SANTACATALINA.CL; CATALINA@SANTACATALINA.CL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ff1fadc578a488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21e631fba14880" /><Relationship Type="http://schemas.openxmlformats.org/officeDocument/2006/relationships/numbering" Target="/word/numbering.xml" Id="Ree772da9d1c04c1b" /><Relationship Type="http://schemas.openxmlformats.org/officeDocument/2006/relationships/settings" Target="/word/settings.xml" Id="Ra2f6a23c87b74ccd" /><Relationship Type="http://schemas.openxmlformats.org/officeDocument/2006/relationships/image" Target="/word/media/94c964b5-ff05-4087-aee0-2c9fc8ed5cc9.png" Id="Rc3697df5962d4f2e" /><Relationship Type="http://schemas.openxmlformats.org/officeDocument/2006/relationships/image" Target="/word/media/8de920d9-d26c-4f7d-b274-2e757a092916.png" Id="Ra90d44961ea74a31" /><Relationship Type="http://schemas.openxmlformats.org/officeDocument/2006/relationships/footer" Target="/word/footer1.xml" Id="Rcebfcdb56fe6490e" /><Relationship Type="http://schemas.openxmlformats.org/officeDocument/2006/relationships/footer" Target="/word/footer2.xml" Id="R1ead7a8f3fe7406e" /><Relationship Type="http://schemas.openxmlformats.org/officeDocument/2006/relationships/footer" Target="/word/footer3.xml" Id="R83b9c5989cd64a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ff1fadc578a4888" /></Relationships>
</file>