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e75b6156147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28e5b864ed439a"/>
      <w:footerReference w:type="even" r:id="R917e200c985a4eff"/>
      <w:footerReference w:type="first" r:id="Re323ee07aad7488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f04bc2bf0b489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DFZ-2013-2501-VII-NE-EI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839db0da814b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38af24dca414b1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65adb89f2943af" /><Relationship Type="http://schemas.openxmlformats.org/officeDocument/2006/relationships/numbering" Target="/word/numbering.xml" Id="R2ca60ae9b5174c7a" /><Relationship Type="http://schemas.openxmlformats.org/officeDocument/2006/relationships/settings" Target="/word/settings.xml" Id="R62cb172456644705" /><Relationship Type="http://schemas.openxmlformats.org/officeDocument/2006/relationships/image" Target="/word/media/01850ee0-ce9d-43f9-b576-50c983b69185.png" Id="Ra4f04bc2bf0b4898" /><Relationship Type="http://schemas.openxmlformats.org/officeDocument/2006/relationships/image" Target="/word/media/aec68928-5ce3-4229-908f-97added8e91a.png" Id="R85839db0da814bbd" /><Relationship Type="http://schemas.openxmlformats.org/officeDocument/2006/relationships/footer" Target="/word/footer1.xml" Id="Ra828e5b864ed439a" /><Relationship Type="http://schemas.openxmlformats.org/officeDocument/2006/relationships/footer" Target="/word/footer2.xml" Id="R917e200c985a4eff" /><Relationship Type="http://schemas.openxmlformats.org/officeDocument/2006/relationships/footer" Target="/word/footer3.xml" Id="Re323ee07aad748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8af24dca414b15" /></Relationships>
</file>