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d837d63a2b43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da545fb901412d"/>
      <w:footerReference w:type="even" r:id="Re7dca9b949e8455c"/>
      <w:footerReference w:type="first" r:id="Re34e647b23fc42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ab33ecdb746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DFZ-2013-2395-IV-NE-EI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c29aa5f58f428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b0b6055ca449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d07af8897b4777" /><Relationship Type="http://schemas.openxmlformats.org/officeDocument/2006/relationships/numbering" Target="/word/numbering.xml" Id="R5bf2cb2ffddf41f7" /><Relationship Type="http://schemas.openxmlformats.org/officeDocument/2006/relationships/settings" Target="/word/settings.xml" Id="R13e9aff119ca4e64" /><Relationship Type="http://schemas.openxmlformats.org/officeDocument/2006/relationships/image" Target="/word/media/af3fad43-3bb4-4883-a9d8-5acce612ba81.png" Id="R1cfab33ecdb74615" /><Relationship Type="http://schemas.openxmlformats.org/officeDocument/2006/relationships/image" Target="/word/media/4c7b6131-2041-47e1-9765-b43cd15c68e3.png" Id="R6cc29aa5f58f428b" /><Relationship Type="http://schemas.openxmlformats.org/officeDocument/2006/relationships/footer" Target="/word/footer1.xml" Id="Rd9da545fb901412d" /><Relationship Type="http://schemas.openxmlformats.org/officeDocument/2006/relationships/footer" Target="/word/footer2.xml" Id="Re7dca9b949e8455c" /><Relationship Type="http://schemas.openxmlformats.org/officeDocument/2006/relationships/footer" Target="/word/footer3.xml" Id="Re34e647b23fc42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b0b6055ca44921" /></Relationships>
</file>