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11a04ac5ca43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42c3d9c8ee4b43"/>
      <w:footerReference w:type="even" r:id="R2cd9207ffd844f11"/>
      <w:footerReference w:type="first" r:id="R61f6673ebb9146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6f3ab0ff746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DFZ-2013-1640-XI-NE-EI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d052f4f6549f3"/>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842dc612a640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056859ae04161" /><Relationship Type="http://schemas.openxmlformats.org/officeDocument/2006/relationships/numbering" Target="/word/numbering.xml" Id="Raded41f5966b462c" /><Relationship Type="http://schemas.openxmlformats.org/officeDocument/2006/relationships/settings" Target="/word/settings.xml" Id="Rfd7d46d40b104831" /><Relationship Type="http://schemas.openxmlformats.org/officeDocument/2006/relationships/image" Target="/word/media/34ba39d2-30b5-4eb9-aee1-9484d43c4188.png" Id="R4c66f3ab0ff746ae" /><Relationship Type="http://schemas.openxmlformats.org/officeDocument/2006/relationships/image" Target="/word/media/237e1bb3-1add-489e-ac1d-42c0c2ae2544.png" Id="R568d052f4f6549f3" /><Relationship Type="http://schemas.openxmlformats.org/officeDocument/2006/relationships/footer" Target="/word/footer1.xml" Id="R1442c3d9c8ee4b43" /><Relationship Type="http://schemas.openxmlformats.org/officeDocument/2006/relationships/footer" Target="/word/footer2.xml" Id="R2cd9207ffd844f11" /><Relationship Type="http://schemas.openxmlformats.org/officeDocument/2006/relationships/footer" Target="/word/footer3.xml" Id="R61f6673ebb9146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842dc612a64033" /></Relationships>
</file>