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23179028740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eaa59ce07084b1c"/>
      <w:footerReference w:type="even" r:id="R13fa9155ebd84ee0"/>
      <w:footerReference w:type="first" r:id="R58846473b3a141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52d7afe96547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COMERCIAL ANDINA S.A.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DFZ-2013-6734-VII-NE-EI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26dcdc94dc147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COMERCIAL ANDINA S.A. (CURICO)”,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ANDINA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99538320-9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COMERCIAL ANDINA S.A.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6,5, CAMINO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VERONICA.GONZALEZ@SMA.GOB.CL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3552 de fecha 02-10-2009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CHEQUELEMILLO (VII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301803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612351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99538320-9-694-1128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CHEQUELEMILLO)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CHEQUELEMILLO)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e87794511c443d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f803443e9c448a" /><Relationship Type="http://schemas.openxmlformats.org/officeDocument/2006/relationships/numbering" Target="/word/numbering.xml" Id="Rcd7310c87423429e" /><Relationship Type="http://schemas.openxmlformats.org/officeDocument/2006/relationships/settings" Target="/word/settings.xml" Id="R7f55fb6a39284a41" /><Relationship Type="http://schemas.openxmlformats.org/officeDocument/2006/relationships/image" Target="/word/media/2d15a14b-fed1-48c4-9dff-8b7908db79a9.png" Id="R2d52d7afe9654793" /><Relationship Type="http://schemas.openxmlformats.org/officeDocument/2006/relationships/image" Target="/word/media/bd3e4dd6-cf30-49b8-9213-0ac131a4b006.png" Id="R526dcdc94dc1478d" /><Relationship Type="http://schemas.openxmlformats.org/officeDocument/2006/relationships/footer" Target="/word/footer1.xml" Id="Rceaa59ce07084b1c" /><Relationship Type="http://schemas.openxmlformats.org/officeDocument/2006/relationships/footer" Target="/word/footer2.xml" Id="R13fa9155ebd84ee0" /><Relationship Type="http://schemas.openxmlformats.org/officeDocument/2006/relationships/footer" Target="/word/footer3.xml" Id="R58846473b3a141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e87794511c443d6" /></Relationships>
</file>