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9ac121ebd47d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10019aaa244096"/>
      <w:footerReference w:type="even" r:id="R2a58ee2a34174f85"/>
      <w:footerReference w:type="first" r:id="Rcec0969c19274f7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91b4da6896468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de97afc86d4f2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11918a5c4a44b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5146f3e004361" /><Relationship Type="http://schemas.openxmlformats.org/officeDocument/2006/relationships/numbering" Target="/word/numbering.xml" Id="R21480c55f3bd4536" /><Relationship Type="http://schemas.openxmlformats.org/officeDocument/2006/relationships/settings" Target="/word/settings.xml" Id="R951be8ece37e4b72" /><Relationship Type="http://schemas.openxmlformats.org/officeDocument/2006/relationships/image" Target="/word/media/f32f1e7c-ddfb-42a7-ab23-f8df44871c5e.png" Id="R3a91b4da68964683" /><Relationship Type="http://schemas.openxmlformats.org/officeDocument/2006/relationships/image" Target="/word/media/8ecda27a-6287-4c4f-945e-02d56d03bc33.png" Id="Re4de97afc86d4f2c" /><Relationship Type="http://schemas.openxmlformats.org/officeDocument/2006/relationships/footer" Target="/word/footer1.xml" Id="Rb510019aaa244096" /><Relationship Type="http://schemas.openxmlformats.org/officeDocument/2006/relationships/footer" Target="/word/footer2.xml" Id="R2a58ee2a34174f85" /><Relationship Type="http://schemas.openxmlformats.org/officeDocument/2006/relationships/footer" Target="/word/footer3.xml" Id="Rcec0969c19274f7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1918a5c4a44b97" /></Relationships>
</file>