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d10c66132047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50dc5f21044e6a"/>
      <w:footerReference w:type="even" r:id="Ra8087df34ac84810"/>
      <w:footerReference w:type="first" r:id="R64780daf09fc4d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1dd9ef9de949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DFZ-2013-1830-VIII-NE-EI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3eeb43bbc494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carta 1203 de fecha 05-04-2013, el establecimiento industrial informa que la Planta Faenadora de Carne HN San Carlos, que cuenta con Resolución de Programa de Monitoreo vigente, se encuentra sin procesos productivo desde el 01 febrero de 2013, y por ende sin descarga de riles hasta el reinicio de las operaciones, sin fecha confirmada para ello. Al respecto, informamos lo siguiente:. </w:t>
      </w:r>
    </w:p>
    <w:p>
      <w:pPr/>
      <w:r>
        <w:br/>
      </w:r>
      <w:r>
        <w:t xml:space="preserve">     4.3.2. Mediante Oficio Ord. 1530 de fecha 28-06-2013,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r>
        <w:tc>
          <w:tcPr>
            <w:tcW w:w="2310" w:type="auto"/>
          </w:tcPr>
          <w:p>
            <w:pPr>
              <w:jc w:val="center"/>
            </w:pPr>
            <w:r>
              <w:t>2</w:t>
            </w:r>
          </w:p>
        </w:tc>
        <w:tc>
          <w:tcPr>
            <w:tcW w:w="2310" w:type="auto"/>
          </w:tcPr>
          <w:p>
            <w:pPr/>
            <w:r>
              <w:t>CARTA 02-2013 ORD N 1203 SISS.pdf</w:t>
            </w:r>
          </w:p>
        </w:tc>
      </w:tr>
      <w:tr>
        <w:tc>
          <w:tcPr>
            <w:tcW w:w="2310" w:type="auto"/>
          </w:tcPr>
          <w:p>
            <w:pPr>
              <w:jc w:val="center"/>
            </w:pPr>
            <w:r>
              <w:t>3</w:t>
            </w:r>
          </w:p>
        </w:tc>
        <w:tc>
          <w:tcPr>
            <w:tcW w:w="2310" w:type="auto"/>
          </w:tcPr>
          <w:p>
            <w:pPr/>
            <w:r>
              <w:t>OFICIO 02-2013 ORD N 1530 SMA A EMPRESAS HN.pdf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1a36b0d1f84a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fc22287a61435b" /><Relationship Type="http://schemas.openxmlformats.org/officeDocument/2006/relationships/numbering" Target="/word/numbering.xml" Id="R9d6b64b8814c4582" /><Relationship Type="http://schemas.openxmlformats.org/officeDocument/2006/relationships/settings" Target="/word/settings.xml" Id="R61262294d8a3472b" /><Relationship Type="http://schemas.openxmlformats.org/officeDocument/2006/relationships/image" Target="/word/media/630a125b-f1f1-41be-a161-68aea9d6a0fb.png" Id="R9c1dd9ef9de9491b" /><Relationship Type="http://schemas.openxmlformats.org/officeDocument/2006/relationships/image" Target="/word/media/15855e20-fcee-48ec-b264-7317689016b3.png" Id="R1573eeb43bbc4945" /><Relationship Type="http://schemas.openxmlformats.org/officeDocument/2006/relationships/footer" Target="/word/footer1.xml" Id="Rf350dc5f21044e6a" /><Relationship Type="http://schemas.openxmlformats.org/officeDocument/2006/relationships/footer" Target="/word/footer2.xml" Id="Ra8087df34ac84810" /><Relationship Type="http://schemas.openxmlformats.org/officeDocument/2006/relationships/footer" Target="/word/footer3.xml" Id="R64780daf09fc4d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1a36b0d1f84a88" /></Relationships>
</file>