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78df12cf44b0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dc6dd758c9a49a0"/>
      <w:footerReference w:type="even" r:id="R69feac48ca7d4cce"/>
      <w:footerReference w:type="first" r:id="R43828293dffd47f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4fe7af77d244d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DFZ-2013-2265-VII-NE-EI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a8d65456d144a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N°312 de fecha 25-08-2006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79872770-2-304-650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79872770-2-304-650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5f677d870fc463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2ded1f88674240" /><Relationship Type="http://schemas.openxmlformats.org/officeDocument/2006/relationships/numbering" Target="/word/numbering.xml" Id="R80a6f2135da14507" /><Relationship Type="http://schemas.openxmlformats.org/officeDocument/2006/relationships/settings" Target="/word/settings.xml" Id="R40b1b8aac2f146e7" /><Relationship Type="http://schemas.openxmlformats.org/officeDocument/2006/relationships/image" Target="/word/media/33a30fb5-ec40-45f4-8e2a-fc56e80cb438.png" Id="R4c4fe7af77d244dc" /><Relationship Type="http://schemas.openxmlformats.org/officeDocument/2006/relationships/image" Target="/word/media/d96c7766-a1e6-4c63-8476-1875769a379a.png" Id="R8a8d65456d144a11" /><Relationship Type="http://schemas.openxmlformats.org/officeDocument/2006/relationships/footer" Target="/word/footer1.xml" Id="R6dc6dd758c9a49a0" /><Relationship Type="http://schemas.openxmlformats.org/officeDocument/2006/relationships/footer" Target="/word/footer2.xml" Id="R69feac48ca7d4cce" /><Relationship Type="http://schemas.openxmlformats.org/officeDocument/2006/relationships/footer" Target="/word/footer3.xml" Id="R43828293dffd47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5f677d870fc463c" /></Relationships>
</file>