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22de2887f947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51ab3939a94dd7"/>
      <w:footerReference w:type="even" r:id="R9d4a13c0b64b4a2b"/>
      <w:footerReference w:type="first" r:id="R65a0b6f8cf0747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c1d330e36b47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DFZ-2013-2135-XI-NE-EI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f1d19abcca4020"/>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79800600-2-1-285</w:t>
            </w:r>
          </w:p>
        </w:tc>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717900</w:t>
            </w:r>
          </w:p>
        </w:tc>
        <w:tc>
          <w:tcPr>
            <w:tcW w:w="2310" w:type="auto"/>
          </w:tcPr>
          <w:p>
            <w:pPr/>
            <w:r>
              <w:rPr>
                <w:sz w:val="18"/>
                <w:szCs w:val="18"/>
              </w:rPr>
              <w:t>5015100</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79800600-2-1-285</w:t>
            </w:r>
          </w:p>
        </w:tc>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98ae91b6bcd4b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f913e68f0c492e" /><Relationship Type="http://schemas.openxmlformats.org/officeDocument/2006/relationships/numbering" Target="/word/numbering.xml" Id="R844347ad074e4852" /><Relationship Type="http://schemas.openxmlformats.org/officeDocument/2006/relationships/settings" Target="/word/settings.xml" Id="R3d338c1020c44028" /><Relationship Type="http://schemas.openxmlformats.org/officeDocument/2006/relationships/image" Target="/word/media/90e82777-8479-40d0-8a70-67e1214272e2.png" Id="Rc5c1d330e36b47be" /><Relationship Type="http://schemas.openxmlformats.org/officeDocument/2006/relationships/image" Target="/word/media/7eeeab91-42ad-4b4e-be15-827f87042ecd.png" Id="R0bf1d19abcca4020" /><Relationship Type="http://schemas.openxmlformats.org/officeDocument/2006/relationships/footer" Target="/word/footer1.xml" Id="R1951ab3939a94dd7" /><Relationship Type="http://schemas.openxmlformats.org/officeDocument/2006/relationships/footer" Target="/word/footer2.xml" Id="R9d4a13c0b64b4a2b" /><Relationship Type="http://schemas.openxmlformats.org/officeDocument/2006/relationships/footer" Target="/word/footer3.xml" Id="R65a0b6f8cf0747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8ae91b6bcd4bd3" /></Relationships>
</file>