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015cf1cf304fc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e9d2321be0144847"/>
      <w:footerReference w:type="even" r:id="Rf618b7aff454468a"/>
      <w:footerReference w:type="first" r:id="R3432edbb211641e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360479ff9984ca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SALMONES COLBUN LTDA. (CANELO II -CANAL COLIN)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DFZ-2013-1881-VII-NE-EI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a7b9b31e95c491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“SALMONES COLBUN LTDA. (CANELO II -CANAL COLIN)”, en el marco de la norma de emisión DS.90/00 para el reporte del período correspondiente a MARZO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SALMONES COLBUN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79798290-3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SALMONES COLBUN LTDA. (CANELO II -CANAL COLIN)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DUAO KM.9, SECTOR CANELO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TALCA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MAULE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VITURRA@SALMONESCOLBUN.CL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3588 de fecha 19-11-2007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N°157 de fecha 25-08-2010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79798290-3-372-724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COLIN)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COLIN - SIN DILUCION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262054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6064804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3588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19-11-2007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79798290-3-372-724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COLIN)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COLIN)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ebbfb44e29d44378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fc0139ebe994f1c" /><Relationship Type="http://schemas.openxmlformats.org/officeDocument/2006/relationships/numbering" Target="/word/numbering.xml" Id="R68b489de88b049ac" /><Relationship Type="http://schemas.openxmlformats.org/officeDocument/2006/relationships/settings" Target="/word/settings.xml" Id="R646cbfa19337477c" /><Relationship Type="http://schemas.openxmlformats.org/officeDocument/2006/relationships/image" Target="/word/media/f10e7733-34f5-4856-9a71-8282653e5b6c.png" Id="R0360479ff9984caf" /><Relationship Type="http://schemas.openxmlformats.org/officeDocument/2006/relationships/image" Target="/word/media/7a2caa87-50b2-4d6a-ba3f-4b4eee8eb457.png" Id="Raa7b9b31e95c491d" /><Relationship Type="http://schemas.openxmlformats.org/officeDocument/2006/relationships/footer" Target="/word/footer1.xml" Id="Re9d2321be0144847" /><Relationship Type="http://schemas.openxmlformats.org/officeDocument/2006/relationships/footer" Target="/word/footer2.xml" Id="Rf618b7aff454468a" /><Relationship Type="http://schemas.openxmlformats.org/officeDocument/2006/relationships/footer" Target="/word/footer3.xml" Id="R3432edbb211641e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bbfb44e29d44378" /></Relationships>
</file>