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caa2dae3346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82b285c9aae4389"/>
      <w:footerReference w:type="even" r:id="Rebc20f54a38e4d96"/>
      <w:footerReference w:type="first" r:id="Rc595c028393e446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8f888acb4b44e7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LUNA Y GALAZ LTDA. (PUERTO MONTT)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DFZ-2013-1733-X-NE-EI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5af01148f584f8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“LUNA Y GALAZ LTDA. (PUERTO MONTT)”, en el marco de la norma de emisión DS.46/02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LUNA Y GALAZ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79781180-7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LUNA Y GALAZ LTDA. (PUERTO MONTT)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TEPUAL, KM 11.5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AC_SERV38@HOTMAIL.COM; DRABOWN@GMAIL.COM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2922 de fecha 07-08-2009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79781180-7-663-1084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fe27fcbd154445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5ac14e3fef434c" /><Relationship Type="http://schemas.openxmlformats.org/officeDocument/2006/relationships/numbering" Target="/word/numbering.xml" Id="Rbe25ae9b359044cf" /><Relationship Type="http://schemas.openxmlformats.org/officeDocument/2006/relationships/settings" Target="/word/settings.xml" Id="R3ff6e37ee0f9471e" /><Relationship Type="http://schemas.openxmlformats.org/officeDocument/2006/relationships/image" Target="/word/media/66dd1e2d-a769-4dcd-9006-726254d75d81.png" Id="Rf8f888acb4b44e73" /><Relationship Type="http://schemas.openxmlformats.org/officeDocument/2006/relationships/image" Target="/word/media/ba2beb78-6b49-4320-b8c1-b5f7474320a9.png" Id="Re5af01148f584f8b" /><Relationship Type="http://schemas.openxmlformats.org/officeDocument/2006/relationships/footer" Target="/word/footer1.xml" Id="R882b285c9aae4389" /><Relationship Type="http://schemas.openxmlformats.org/officeDocument/2006/relationships/footer" Target="/word/footer2.xml" Id="Rebc20f54a38e4d96" /><Relationship Type="http://schemas.openxmlformats.org/officeDocument/2006/relationships/footer" Target="/word/footer3.xml" Id="Rc595c028393e44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fe27fcbd1544458" /></Relationships>
</file>