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57082ce7af34d8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b67102cffb84cc3"/>
      <w:footerReference w:type="even" r:id="R47e07fabf9704deb"/>
      <w:footerReference w:type="first" r:id="R77eabae89c24436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85c664429ce441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VIZCAYA (FUNDO SAN JOSE CHANQUEAHUE)</w:t>
      </w:r>
    </w:p>
    <w:p>
      <w:pPr>
        <w:jc w:val="center"/>
      </w:pPr>
      <w:r>
        <w:rPr>
          <w:sz w:val="32"/>
          <w:szCs w:val="32"/>
          <w:b/>
        </w:rPr>
        <w:br/>
      </w:r>
      <w:r>
        <w:rPr>
          <w:sz w:val="32"/>
          <w:szCs w:val="32"/>
          <w:b/>
        </w:rPr>
        <w:t>DFZ-2015-9117-VI-NE-EI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5f865366fe34519"/>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VIZCAYA (FUNDO SAN JOSE CHANQUEAHUE)”, en el marco de la norma de emisión DS.46/02 para el reporte del período correspondiente a JUNIO del año 2015.</w:t>
      </w:r>
    </w:p>
    <w:p>
      <w:pPr>
        <w:jc w:val="both"/>
      </w:pPr>
      <w:r>
        <w:br/>
      </w:r>
      <w:r>
        <w:t xml:space="preserve">Entre los principales hechos constatados como no conformidades se encuentran: El período controlado presenta parámetros que exceden el valor límite indicado en la norma;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VIZCAYA LTDA.</w:t>
            </w:r>
          </w:p>
        </w:tc>
        <w:tc>
          <w:tcPr>
            <w:tcW w:w="2310" w:type="pct"/>
            <w:gridSpan w:val="2"/>
          </w:tcPr>
          <w:p>
            <w:pPr/>
            <w:r>
              <w:rPr>
                <w:b/>
              </w:rPr>
              <w:t>RUT o RUN:</w:t>
            </w:r>
            <w:r>
              <w:br/>
            </w:r>
            <w:r>
              <w:t>78105000-8</w:t>
            </w:r>
          </w:p>
        </w:tc>
      </w:tr>
      <w:tr>
        <w:tc>
          <w:tcPr>
            <w:tcW w:w="2310" w:type="pct"/>
            <w:gridSpan w:val="4"/>
          </w:tcPr>
          <w:p>
            <w:pPr/>
            <w:r>
              <w:rPr>
                <w:b/>
              </w:rPr>
              <w:t>Identificación de la actividad, proyecto o fuente fiscalizada:</w:t>
            </w:r>
            <w:r>
              <w:br/>
            </w:r>
            <w:r>
              <w:t>AGRICOLA VIZCAYA (FUNDO SAN JOSE CHANQUEAHUE)</w:t>
            </w:r>
          </w:p>
        </w:tc>
      </w:tr>
      <w:tr>
        <w:tc>
          <w:tcPr>
            <w:tcW w:w="15000" w:type="dxa"/>
          </w:tcPr>
          <w:p>
            <w:pPr/>
            <w:r>
              <w:rPr>
                <w:b/>
              </w:rPr>
              <w:t>Dirección:</w:t>
            </w:r>
            <w:r>
              <w:br/>
            </w:r>
            <w:r>
              <w:t>FUNDO SAN JOSE CHANQUEAHUE S/N, SECTOR CHANQUEAHUE</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RENGO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1989 de fecha 11-05-2012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SEPTIEMBRE</w:t>
            </w:r>
          </w:p>
        </w:tc>
        <w:tc>
          <w:tcPr>
            <w:tcW w:w="2310" w:type="auto"/>
          </w:tcPr>
          <w:p>
            <w:pPr/>
            <w:r>
              <w:rPr>
                <w:sz w:val="18"/>
                <w:szCs w:val="18"/>
              </w:rPr>
              <w:t>ACUIFERO MV</w:t>
            </w:r>
          </w:p>
        </w:tc>
        <w:tc>
          <w:tcPr>
            <w:tcW w:w="2310" w:type="auto"/>
          </w:tcPr>
          <w:p>
            <w:pPr/>
            <w:r>
              <w:rPr>
                <w:sz w:val="18"/>
                <w:szCs w:val="18"/>
              </w:rPr>
              <w:t>31113</w:t>
            </w:r>
          </w:p>
        </w:tc>
        <w:tc>
          <w:tcPr>
            <w:tcW w:w="2310" w:type="auto"/>
          </w:tcPr>
          <w:p>
            <w:pPr/>
            <w:r>
              <w:rPr>
                <w:sz w:val="18"/>
                <w:szCs w:val="18"/>
              </w:rPr>
              <w:t>1989</w:t>
            </w:r>
          </w:p>
        </w:tc>
        <w:tc>
          <w:tcPr>
            <w:tcW w:w="2310" w:type="auto"/>
          </w:tcPr>
          <w:p>
            <w:pPr/>
            <w:r>
              <w:rPr>
                <w:sz w:val="18"/>
                <w:szCs w:val="18"/>
              </w:rPr>
              <w:t>11-05-2012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JUNIO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23a05a434df461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8fe1a5d78e147de" /><Relationship Type="http://schemas.openxmlformats.org/officeDocument/2006/relationships/numbering" Target="/word/numbering.xml" Id="Rf1f192c718494291" /><Relationship Type="http://schemas.openxmlformats.org/officeDocument/2006/relationships/settings" Target="/word/settings.xml" Id="R700f8c9cee2d4963" /><Relationship Type="http://schemas.openxmlformats.org/officeDocument/2006/relationships/image" Target="/word/media/eb1037cd-a4d7-48ce-95b3-2e18ac73988b.png" Id="R985c664429ce441b" /><Relationship Type="http://schemas.openxmlformats.org/officeDocument/2006/relationships/image" Target="/word/media/2f100ebc-7936-41aa-87db-77ce64ade895.png" Id="Rb5f865366fe34519" /><Relationship Type="http://schemas.openxmlformats.org/officeDocument/2006/relationships/footer" Target="/word/footer1.xml" Id="R3b67102cffb84cc3" /><Relationship Type="http://schemas.openxmlformats.org/officeDocument/2006/relationships/footer" Target="/word/footer2.xml" Id="R47e07fabf9704deb" /><Relationship Type="http://schemas.openxmlformats.org/officeDocument/2006/relationships/footer" Target="/word/footer3.xml" Id="R77eabae89c24436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23a05a434df4611" /></Relationships>
</file>