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6d8ba78e604d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11df340f324bb2"/>
      <w:footerReference w:type="even" r:id="R005fe901df2a47e4"/>
      <w:footerReference w:type="first" r:id="R0dbb137492914b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f163b577bc49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DFZ-2015-4425-X-NE-EI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69cdaf2579410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4e954d03e249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d76c776a4d4f43" /><Relationship Type="http://schemas.openxmlformats.org/officeDocument/2006/relationships/numbering" Target="/word/numbering.xml" Id="R186cdd8e692245e0" /><Relationship Type="http://schemas.openxmlformats.org/officeDocument/2006/relationships/settings" Target="/word/settings.xml" Id="R8baa4558cf3e445a" /><Relationship Type="http://schemas.openxmlformats.org/officeDocument/2006/relationships/image" Target="/word/media/792a97f7-06db-47c0-a33c-9b4fb997ce12.png" Id="Rbef163b577bc4935" /><Relationship Type="http://schemas.openxmlformats.org/officeDocument/2006/relationships/image" Target="/word/media/672850b1-040f-48a2-8381-70f5262d7c40.png" Id="Rc269cdaf2579410b" /><Relationship Type="http://schemas.openxmlformats.org/officeDocument/2006/relationships/footer" Target="/word/footer1.xml" Id="R3811df340f324bb2" /><Relationship Type="http://schemas.openxmlformats.org/officeDocument/2006/relationships/footer" Target="/word/footer2.xml" Id="R005fe901df2a47e4" /><Relationship Type="http://schemas.openxmlformats.org/officeDocument/2006/relationships/footer" Target="/word/footer3.xml" Id="R0dbb137492914b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4e954d03e2491f" /></Relationships>
</file>