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ad3aef54c842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f0feb9bea845e8"/>
      <w:footerReference w:type="even" r:id="Rbd886a0f57164ede"/>
      <w:footerReference w:type="first" r:id="R02c1fe9b2a4641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afeafe21c140f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DFZ-2015-6126-X-NE-EI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d7578da47646a0"/>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320f485e0343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9803c9bb404af7" /><Relationship Type="http://schemas.openxmlformats.org/officeDocument/2006/relationships/numbering" Target="/word/numbering.xml" Id="Rfe032a30c06541ea" /><Relationship Type="http://schemas.openxmlformats.org/officeDocument/2006/relationships/settings" Target="/word/settings.xml" Id="R7c20580473a64646" /><Relationship Type="http://schemas.openxmlformats.org/officeDocument/2006/relationships/image" Target="/word/media/2ee9b55f-275d-4c21-aa2f-e3a2e224f068.png" Id="R38afeafe21c140f8" /><Relationship Type="http://schemas.openxmlformats.org/officeDocument/2006/relationships/image" Target="/word/media/13a249cb-5a65-4c32-8c45-cdc023474afa.png" Id="Re1d7578da47646a0" /><Relationship Type="http://schemas.openxmlformats.org/officeDocument/2006/relationships/footer" Target="/word/footer1.xml" Id="R42f0feb9bea845e8" /><Relationship Type="http://schemas.openxmlformats.org/officeDocument/2006/relationships/footer" Target="/word/footer2.xml" Id="Rbd886a0f57164ede" /><Relationship Type="http://schemas.openxmlformats.org/officeDocument/2006/relationships/footer" Target="/word/footer3.xml" Id="R02c1fe9b2a4641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320f485e034324" /></Relationships>
</file>