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4fb42c45d84411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c0f00f82b5b4176"/>
      <w:footerReference w:type="even" r:id="R0a9cd1fccf0e4e0f"/>
      <w:footerReference w:type="first" r:id="Rd0f60abcbef04ed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edb3874b4d472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QUIMETAL INDUSTRIAL S.A. (COLLIPULLI)</w:t>
      </w:r>
    </w:p>
    <w:p>
      <w:pPr>
        <w:jc w:val="center"/>
      </w:pPr>
      <w:r>
        <w:rPr>
          <w:sz w:val="32"/>
          <w:szCs w:val="32"/>
          <w:b/>
        </w:rPr>
        <w:br/>
      </w:r>
      <w:r>
        <w:rPr>
          <w:sz w:val="32"/>
          <w:szCs w:val="32"/>
          <w:b/>
        </w:rPr>
        <w:t>DFZ-2013-6473-IX-NE-EI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bf9938f84a4aa6"/>
                        <a:stretch>
                          <a:fillRect/>
                        </a:stretch>
                      </pic:blipFill>
                      <pic:spPr>
                        <a:xfrm>
                          <a:off x="0" y="0"/>
                          <a:ext cx="1105016" cy="952600"/>
                        </a:xfrm>
                        <a:prstGeom prst="rect">
                          <a:avLst/>
                        </a:prstGeom>
                      </pic:spPr>
                    </pic:pic>
                  </a:graphicData>
                </a:graphic>
              </wp:inline>
            </drawing>
            <w:r>
              <w:rPr>
                <w:sz w:val="18"/>
                <w:szCs w:val="18"/>
              </w:rPr>
              <w:br/>
            </w:r>
            <w:r>
              <w:rPr>
                <w:sz w:val="18"/>
                <w:szCs w:val="18"/>
              </w:rPr>
              <w:t>07-12-2015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“QUIMETAL INDUSTRIAL S.A. (COLLIPULLI)”,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QUIMETAL  INDUSTRIAL  S.A.</w:t>
            </w:r>
          </w:p>
        </w:tc>
        <w:tc>
          <w:tcPr>
            <w:tcW w:w="2310" w:type="pct"/>
            <w:gridSpan w:val="2"/>
          </w:tcPr>
          <w:p>
            <w:pPr/>
            <w:r>
              <w:rPr>
                <w:b/>
              </w:rPr>
              <w:t>RUT o RUN:</w:t>
            </w:r>
            <w:r>
              <w:br/>
            </w:r>
            <w:r>
              <w:t>87001500-3</w:t>
            </w:r>
          </w:p>
        </w:tc>
      </w:tr>
      <w:tr>
        <w:tc>
          <w:tcPr>
            <w:tcW w:w="2310" w:type="pct"/>
            <w:gridSpan w:val="4"/>
          </w:tcPr>
          <w:p>
            <w:pPr/>
            <w:r>
              <w:rPr>
                <w:b/>
              </w:rPr>
              <w:t>Identificación de la actividad, proyecto o fuente fiscalizada:</w:t>
            </w:r>
            <w:r>
              <w:br/>
            </w:r>
            <w:r>
              <w:t>QUIMETAL INDUSTRIAL S.A. (COLLIPULLI)</w:t>
            </w:r>
          </w:p>
        </w:tc>
      </w:tr>
      <w:tr>
        <w:tc>
          <w:tcPr>
            <w:tcW w:w="15000" w:type="dxa"/>
          </w:tcPr>
          <w:p>
            <w:pPr/>
            <w:r>
              <w:rPr>
                <w:b/>
              </w:rPr>
              <w:t>Dirección:</w:t>
            </w:r>
            <w:r>
              <w:br/>
            </w:r>
            <w:r>
              <w:t>FUNDO MININCO S/N°, MININCO</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COLLIPULLI</w:t>
            </w:r>
          </w:p>
        </w:tc>
      </w:tr>
      <w:tr>
        <w:tc>
          <w:tcPr>
            <w:tcW w:w="2310" w:type="pct"/>
            <w:gridSpan w:val="2"/>
          </w:tcPr>
          <w:p>
            <w:pPr/>
            <w:r>
              <w:rPr>
                <w:b/>
              </w:rPr>
              <w:t>Correo electrónico:</w:t>
            </w:r>
            <w:r>
              <w:br/>
            </w:r>
            <w:r>
              <w:t>DANIEL.VILCHES@QUIMETAL.CL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4238 de fecha 21-12-2007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HUELEHUEICO (AF. ESTERO COIPO)</w:t>
            </w:r>
          </w:p>
        </w:tc>
        <w:tc>
          <w:tcPr>
            <w:tcW w:w="2310" w:type="auto"/>
          </w:tcPr>
          <w:p>
            <w:pPr/>
            <w:r>
              <w:rPr>
                <w:sz w:val="18"/>
                <w:szCs w:val="18"/>
              </w:rPr>
              <w:t>35122</w:t>
            </w:r>
          </w:p>
        </w:tc>
        <w:tc>
          <w:tcPr>
            <w:tcW w:w="2310" w:type="auto"/>
          </w:tcPr>
          <w:p>
            <w:pPr/>
            <w:r>
              <w:rPr>
                <w:sz w:val="18"/>
                <w:szCs w:val="18"/>
              </w:rPr>
              <w:t>4238</w:t>
            </w:r>
          </w:p>
        </w:tc>
        <w:tc>
          <w:tcPr>
            <w:tcW w:w="2310" w:type="auto"/>
          </w:tcPr>
          <w:p>
            <w:pPr/>
            <w:r>
              <w:rPr>
                <w:sz w:val="18"/>
                <w:szCs w:val="18"/>
              </w:rPr>
              <w:t>21-12-2007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292219e69a048f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2aa39f8ee247ad" /><Relationship Type="http://schemas.openxmlformats.org/officeDocument/2006/relationships/numbering" Target="/word/numbering.xml" Id="R8e066f5bf94d444a" /><Relationship Type="http://schemas.openxmlformats.org/officeDocument/2006/relationships/settings" Target="/word/settings.xml" Id="R31573dd88b3945b8" /><Relationship Type="http://schemas.openxmlformats.org/officeDocument/2006/relationships/image" Target="/word/media/3c1e4d9f-3148-4d69-9952-d0749290c567.png" Id="R45edb3874b4d472e" /><Relationship Type="http://schemas.openxmlformats.org/officeDocument/2006/relationships/image" Target="/word/media/4cad54b1-f966-4390-89c6-191523a755f7.png" Id="Ra5bf9938f84a4aa6" /><Relationship Type="http://schemas.openxmlformats.org/officeDocument/2006/relationships/footer" Target="/word/footer1.xml" Id="Rbc0f00f82b5b4176" /><Relationship Type="http://schemas.openxmlformats.org/officeDocument/2006/relationships/footer" Target="/word/footer2.xml" Id="R0a9cd1fccf0e4e0f" /><Relationship Type="http://schemas.openxmlformats.org/officeDocument/2006/relationships/footer" Target="/word/footer3.xml" Id="Rd0f60abcbef04ed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292219e69a048f9" /></Relationships>
</file>