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78ab0b770a4f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78e96914064430"/>
      <w:footerReference w:type="even" r:id="Rdf387a4f900f4738"/>
      <w:footerReference w:type="first" r:id="Rd280ae9fc25d4b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a1f03acb774c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DFZ-2015-5326-XI-NE-EI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356a05af54474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0880821fd74f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f8c1363b364822" /><Relationship Type="http://schemas.openxmlformats.org/officeDocument/2006/relationships/numbering" Target="/word/numbering.xml" Id="R325e47f53230469a" /><Relationship Type="http://schemas.openxmlformats.org/officeDocument/2006/relationships/settings" Target="/word/settings.xml" Id="R44a7bd4001ee4309" /><Relationship Type="http://schemas.openxmlformats.org/officeDocument/2006/relationships/image" Target="/word/media/54ee71e2-6d56-40a5-afb5-6ea6bb85edba.png" Id="R86a1f03acb774c97" /><Relationship Type="http://schemas.openxmlformats.org/officeDocument/2006/relationships/image" Target="/word/media/6849ca82-2f58-49c9-b136-438e4830f94c.png" Id="R02356a05af544748" /><Relationship Type="http://schemas.openxmlformats.org/officeDocument/2006/relationships/footer" Target="/word/footer1.xml" Id="Rc578e96914064430" /><Relationship Type="http://schemas.openxmlformats.org/officeDocument/2006/relationships/footer" Target="/word/footer2.xml" Id="Rdf387a4f900f4738" /><Relationship Type="http://schemas.openxmlformats.org/officeDocument/2006/relationships/footer" Target="/word/footer3.xml" Id="Rd280ae9fc25d4b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0880821fd74f38" /></Relationships>
</file>