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e6cd7ab81e40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11de8b661d4bbe"/>
      <w:footerReference w:type="even" r:id="Rbef2dc4dc6464809"/>
      <w:footerReference w:type="first" r:id="R7216f0ff79f042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7e8436d8b44f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DFZ-2015-5865-V-NE-EI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fe7921764f498a"/>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6ffccb6f224a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bf35c046104216" /><Relationship Type="http://schemas.openxmlformats.org/officeDocument/2006/relationships/numbering" Target="/word/numbering.xml" Id="Rd7a0e7254b4543ae" /><Relationship Type="http://schemas.openxmlformats.org/officeDocument/2006/relationships/settings" Target="/word/settings.xml" Id="R9a38efabcc564bbf" /><Relationship Type="http://schemas.openxmlformats.org/officeDocument/2006/relationships/image" Target="/word/media/b3831e7a-de60-4293-a8e9-647286bd5dcd.png" Id="Rf37e8436d8b44ffb" /><Relationship Type="http://schemas.openxmlformats.org/officeDocument/2006/relationships/image" Target="/word/media/40a15440-b14a-4349-bd75-f08f7fcbdcf5.png" Id="Reffe7921764f498a" /><Relationship Type="http://schemas.openxmlformats.org/officeDocument/2006/relationships/footer" Target="/word/footer1.xml" Id="Rd811de8b661d4bbe" /><Relationship Type="http://schemas.openxmlformats.org/officeDocument/2006/relationships/footer" Target="/word/footer2.xml" Id="Rbef2dc4dc6464809" /><Relationship Type="http://schemas.openxmlformats.org/officeDocument/2006/relationships/footer" Target="/word/footer3.xml" Id="R7216f0ff79f042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6ffccb6f224acf" /></Relationships>
</file>