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ca5a5134b443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a952a4ed5746f5"/>
      <w:footerReference w:type="even" r:id="Rdc0656757a8241ff"/>
      <w:footerReference w:type="first" r:id="R5024c58f91414a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8bf5d440547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DFZ-2015-5240-X-NE-EI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c9ffcd50164c0d"/>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25d3b23a3849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27a87839ae42d9" /><Relationship Type="http://schemas.openxmlformats.org/officeDocument/2006/relationships/numbering" Target="/word/numbering.xml" Id="R2e2f6500b7f64d3d" /><Relationship Type="http://schemas.openxmlformats.org/officeDocument/2006/relationships/settings" Target="/word/settings.xml" Id="Rda8599a20801451e" /><Relationship Type="http://schemas.openxmlformats.org/officeDocument/2006/relationships/image" Target="/word/media/b4623255-7247-45f0-8c12-c12a38ab7226.png" Id="Rfcb8bf5d4405478b" /><Relationship Type="http://schemas.openxmlformats.org/officeDocument/2006/relationships/image" Target="/word/media/3d444bb2-629a-4b48-ab83-583b852cc6e7.png" Id="Rd2c9ffcd50164c0d" /><Relationship Type="http://schemas.openxmlformats.org/officeDocument/2006/relationships/footer" Target="/word/footer1.xml" Id="Re2a952a4ed5746f5" /><Relationship Type="http://schemas.openxmlformats.org/officeDocument/2006/relationships/footer" Target="/word/footer2.xml" Id="Rdc0656757a8241ff" /><Relationship Type="http://schemas.openxmlformats.org/officeDocument/2006/relationships/footer" Target="/word/footer3.xml" Id="R5024c58f91414a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25d3b23a3849fd" /></Relationships>
</file>