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3579a659d7d48b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6c53b4765af4727"/>
      <w:footerReference w:type="even" r:id="R979e4928b20d473c"/>
      <w:footerReference w:type="first" r:id="R06c13a71bfe3483c"/>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f359be1f8244c61"/>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LANDES FISH FARMING (PISC KUDIÑAM)</w:t>
      </w:r>
    </w:p>
    <w:p>
      <w:pPr>
        <w:jc w:val="center"/>
      </w:pPr>
      <w:r>
        <w:rPr>
          <w:sz w:val="32"/>
          <w:szCs w:val="32"/>
          <w:b/>
        </w:rPr>
        <w:br/>
      </w:r>
      <w:r>
        <w:rPr>
          <w:sz w:val="32"/>
          <w:szCs w:val="32"/>
          <w:b/>
        </w:rPr>
        <w:t>DFZ-2015-5199-VIII-NE-EI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5f969f4855d4a7f"/>
                        <a:stretch>
                          <a:fillRect/>
                        </a:stretch>
                      </pic:blipFill>
                      <pic:spPr>
                        <a:xfrm>
                          <a:off x="0" y="0"/>
                          <a:ext cx="1105016" cy="952600"/>
                        </a:xfrm>
                        <a:prstGeom prst="rect">
                          <a:avLst/>
                        </a:prstGeom>
                      </pic:spPr>
                    </pic:pic>
                  </a:graphicData>
                </a:graphic>
              </wp:inline>
            </drawing>
            <w:r>
              <w:rPr>
                <w:sz w:val="18"/>
                <w:szCs w:val="18"/>
              </w:rPr>
              <w:br/>
            </w:r>
            <w:r>
              <w:rPr>
                <w:sz w:val="18"/>
                <w:szCs w:val="18"/>
              </w:rPr>
              <w:t>02-12-2015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“LANDES FISH FARMING (PISC KUDIÑAM)”, en el marco de la norma de emisión DS.90/00 para el reporte del período correspondiente a MARZO del año 2015.</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SALMONES FRIOAYSEN S.A.</w:t>
            </w:r>
          </w:p>
        </w:tc>
        <w:tc>
          <w:tcPr>
            <w:tcW w:w="2310" w:type="pct"/>
            <w:gridSpan w:val="2"/>
          </w:tcPr>
          <w:p>
            <w:pPr/>
            <w:r>
              <w:rPr>
                <w:b/>
              </w:rPr>
              <w:t>RUT o RUN:</w:t>
            </w:r>
            <w:r>
              <w:br/>
            </w:r>
            <w:r>
              <w:t>96960650-K</w:t>
            </w:r>
          </w:p>
        </w:tc>
      </w:tr>
      <w:tr>
        <w:tc>
          <w:tcPr>
            <w:tcW w:w="2310" w:type="pct"/>
            <w:gridSpan w:val="4"/>
          </w:tcPr>
          <w:p>
            <w:pPr/>
            <w:r>
              <w:rPr>
                <w:b/>
              </w:rPr>
              <w:t>Identificación de la actividad, proyecto o fuente fiscalizada:</w:t>
            </w:r>
            <w:r>
              <w:br/>
            </w:r>
            <w:r>
              <w:t>LANDES FISH FARMING (PISC KUDIÑAM)</w:t>
            </w:r>
          </w:p>
        </w:tc>
      </w:tr>
      <w:tr>
        <w:tc>
          <w:tcPr>
            <w:tcW w:w="15000" w:type="dxa"/>
          </w:tcPr>
          <w:p>
            <w:pPr/>
            <w:r>
              <w:rPr>
                <w:b/>
              </w:rPr>
              <w:t>Dirección:</w:t>
            </w:r>
            <w:r>
              <w:br/>
            </w:r>
            <w:r>
              <w:t>PREDIO LA PALMA, SECTOR MORTANDAD</w:t>
            </w:r>
          </w:p>
        </w:tc>
        <w:tc>
          <w:tcPr>
            <w:tcW w:w="15000" w:type="dxa"/>
          </w:tcPr>
          <w:p>
            <w:pPr/>
            <w:r>
              <w:rPr>
                <w:b/>
              </w:rPr>
              <w:t>Región:</w:t>
            </w:r>
            <w:r>
              <w:br/>
            </w:r>
            <w:r>
              <w:t>VIII REGIÓN DEL BIOBÍO</w:t>
            </w:r>
          </w:p>
        </w:tc>
        <w:tc>
          <w:tcPr>
            <w:tcW w:w="15000" w:type="dxa"/>
          </w:tcPr>
          <w:p>
            <w:pPr/>
            <w:r>
              <w:rPr>
                <w:b/>
              </w:rPr>
              <w:t>Provincia:</w:t>
            </w:r>
            <w:r>
              <w:br/>
            </w:r>
            <w:r>
              <w:t>BÍO-BÍO</w:t>
            </w:r>
          </w:p>
        </w:tc>
        <w:tc>
          <w:tcPr>
            <w:tcW w:w="15000" w:type="dxa"/>
          </w:tcPr>
          <w:p>
            <w:pPr/>
            <w:r>
              <w:rPr>
                <w:b/>
              </w:rPr>
              <w:t>Comuna:</w:t>
            </w:r>
            <w:r>
              <w:br/>
            </w:r>
            <w:r>
              <w:t>LOS ÁNGELES</w:t>
            </w:r>
          </w:p>
        </w:tc>
      </w:tr>
      <w:tr>
        <w:tc>
          <w:tcPr>
            <w:tcW w:w="2310" w:type="pct"/>
            <w:gridSpan w:val="2"/>
          </w:tcPr>
          <w:p>
            <w:pPr/>
            <w:r>
              <w:rPr>
                <w:b/>
              </w:rPr>
              <w:t>Correo electrónico:</w:t>
            </w:r>
            <w:r>
              <w:br/>
            </w:r>
            <w:r>
              <w:t>0</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2015.</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356 de fecha 14-07-2014</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RARINCO)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No tiene</w:t>
            </w:r>
          </w:p>
        </w:tc>
        <w:tc>
          <w:tcPr>
            <w:tcW w:w="2310" w:type="auto"/>
          </w:tcPr>
          <w:p>
            <w:pPr/>
            <w:r>
              <w:rPr>
                <w:sz w:val="18"/>
                <w:szCs w:val="18"/>
              </w:rPr>
              <w:t>RIO RARINCO - SIN DILUCION</w:t>
            </w:r>
          </w:p>
        </w:tc>
        <w:tc>
          <w:tcPr>
            <w:tcW w:w="2310" w:type="auto"/>
          </w:tcPr>
          <w:p>
            <w:pPr/>
            <w:r>
              <w:rPr>
                <w:sz w:val="18"/>
                <w:szCs w:val="18"/>
              </w:rPr>
              <w:t>13041</w:t>
            </w:r>
          </w:p>
        </w:tc>
        <w:tc>
          <w:tcPr>
            <w:tcW w:w="2310" w:type="auto"/>
          </w:tcPr>
          <w:p>
            <w:pPr/>
            <w:r>
              <w:rPr>
                <w:sz w:val="18"/>
                <w:szCs w:val="18"/>
              </w:rPr>
              <w:t>356</w:t>
            </w:r>
          </w:p>
        </w:tc>
        <w:tc>
          <w:tcPr>
            <w:tcW w:w="2310" w:type="auto"/>
          </w:tcPr>
          <w:p>
            <w:pPr/>
            <w:r>
              <w:rPr>
                <w:sz w:val="18"/>
                <w:szCs w:val="18"/>
              </w:rPr>
              <w:t>14-07-2014</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RARINCO)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RARINCO)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91fa9a7bade64fd3"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35df80abf974ffd" /><Relationship Type="http://schemas.openxmlformats.org/officeDocument/2006/relationships/numbering" Target="/word/numbering.xml" Id="R34486f0bf7b74cb6" /><Relationship Type="http://schemas.openxmlformats.org/officeDocument/2006/relationships/settings" Target="/word/settings.xml" Id="R94581535e48e4b6d" /><Relationship Type="http://schemas.openxmlformats.org/officeDocument/2006/relationships/image" Target="/word/media/63ee0623-c554-454f-9086-c41fdcd67268.png" Id="Rcf359be1f8244c61" /><Relationship Type="http://schemas.openxmlformats.org/officeDocument/2006/relationships/image" Target="/word/media/d3d32e48-bb5c-4b18-8901-d72e180e1d2c.png" Id="Rf5f969f4855d4a7f" /><Relationship Type="http://schemas.openxmlformats.org/officeDocument/2006/relationships/footer" Target="/word/footer1.xml" Id="R66c53b4765af4727" /><Relationship Type="http://schemas.openxmlformats.org/officeDocument/2006/relationships/footer" Target="/word/footer2.xml" Id="R979e4928b20d473c" /><Relationship Type="http://schemas.openxmlformats.org/officeDocument/2006/relationships/footer" Target="/word/footer3.xml" Id="R06c13a71bfe3483c"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91fa9a7bade64fd3" /></Relationships>
</file>